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117D" w14:textId="128D998B" w:rsidR="00AF2281" w:rsidRPr="00422C19" w:rsidRDefault="00A76A30">
      <w:pPr>
        <w:pStyle w:val="Title"/>
        <w:rPr>
          <w:rStyle w:val="Strong"/>
          <w:b/>
          <w:szCs w:val="24"/>
        </w:rPr>
      </w:pPr>
      <w:r w:rsidRPr="00422C19">
        <w:rPr>
          <w:rStyle w:val="Strong"/>
          <w:b/>
          <w:szCs w:val="24"/>
        </w:rPr>
        <w:t>Behavior Disorders</w:t>
      </w:r>
      <w:r w:rsidR="00366FD6">
        <w:rPr>
          <w:rStyle w:val="Strong"/>
          <w:b/>
          <w:szCs w:val="24"/>
        </w:rPr>
        <w:t xml:space="preserve"> (Psy 853)</w:t>
      </w:r>
    </w:p>
    <w:p w14:paraId="1035BFA1" w14:textId="77777777" w:rsidR="00A76A30" w:rsidRPr="00422C19" w:rsidRDefault="00CB2DF1">
      <w:pPr>
        <w:jc w:val="center"/>
        <w:rPr>
          <w:b/>
          <w:bCs/>
          <w:sz w:val="24"/>
          <w:szCs w:val="24"/>
        </w:rPr>
      </w:pPr>
      <w:r w:rsidRPr="00422C19">
        <w:rPr>
          <w:b/>
          <w:bCs/>
          <w:sz w:val="24"/>
          <w:szCs w:val="24"/>
        </w:rPr>
        <w:t>12:40-3:30</w:t>
      </w:r>
      <w:r w:rsidR="00A76A30" w:rsidRPr="00422C19">
        <w:rPr>
          <w:b/>
          <w:bCs/>
          <w:sz w:val="24"/>
          <w:szCs w:val="24"/>
        </w:rPr>
        <w:t xml:space="preserve"> Mondays</w:t>
      </w:r>
    </w:p>
    <w:p w14:paraId="5A92D6F3" w14:textId="4857DFB9" w:rsidR="00AF2281" w:rsidRDefault="000B47BC" w:rsidP="000B47BC">
      <w:pPr>
        <w:jc w:val="center"/>
        <w:rPr>
          <w:b/>
          <w:bCs/>
          <w:sz w:val="24"/>
          <w:szCs w:val="24"/>
        </w:rPr>
      </w:pPr>
      <w:r w:rsidRPr="00422C19">
        <w:rPr>
          <w:b/>
          <w:bCs/>
          <w:sz w:val="24"/>
          <w:szCs w:val="24"/>
        </w:rPr>
        <w:t xml:space="preserve">Fall </w:t>
      </w:r>
      <w:r w:rsidR="00DF2098" w:rsidRPr="00422C19">
        <w:rPr>
          <w:b/>
          <w:bCs/>
          <w:sz w:val="24"/>
          <w:szCs w:val="24"/>
        </w:rPr>
        <w:t>20</w:t>
      </w:r>
      <w:r w:rsidR="00C84338">
        <w:rPr>
          <w:b/>
          <w:bCs/>
          <w:sz w:val="24"/>
          <w:szCs w:val="24"/>
        </w:rPr>
        <w:t>20</w:t>
      </w:r>
    </w:p>
    <w:p w14:paraId="6E2EA089" w14:textId="05C5794D" w:rsidR="00B81256" w:rsidRDefault="00B81256" w:rsidP="000B47BC">
      <w:pPr>
        <w:jc w:val="center"/>
        <w:rPr>
          <w:b/>
          <w:bCs/>
          <w:sz w:val="24"/>
          <w:szCs w:val="24"/>
        </w:rPr>
      </w:pPr>
      <w:r>
        <w:rPr>
          <w:b/>
          <w:bCs/>
          <w:sz w:val="24"/>
          <w:szCs w:val="24"/>
        </w:rPr>
        <w:t>VIRTUAL</w:t>
      </w:r>
    </w:p>
    <w:p w14:paraId="3F7B1792" w14:textId="77777777" w:rsidR="00B81256" w:rsidRPr="00A3676A" w:rsidRDefault="00B81256" w:rsidP="00A3676A">
      <w:pPr>
        <w:jc w:val="center"/>
        <w:rPr>
          <w:sz w:val="24"/>
          <w:szCs w:val="24"/>
        </w:rPr>
      </w:pPr>
      <w:r w:rsidRPr="00A3676A">
        <w:rPr>
          <w:b/>
          <w:bCs/>
          <w:sz w:val="24"/>
          <w:szCs w:val="24"/>
          <w:u w:val="single"/>
        </w:rPr>
        <w:t>Zoom Link</w:t>
      </w:r>
      <w:r w:rsidRPr="00A3676A">
        <w:rPr>
          <w:b/>
          <w:bCs/>
          <w:sz w:val="24"/>
          <w:szCs w:val="24"/>
        </w:rPr>
        <w:t xml:space="preserve">: </w:t>
      </w:r>
      <w:r w:rsidRPr="00A3676A">
        <w:rPr>
          <w:sz w:val="24"/>
          <w:szCs w:val="24"/>
        </w:rPr>
        <w:t>https://msuhipaa.zoom.us/j/98551031369?pwd=cWhZUzFpbHhuLy8yRHF4QU1VdHpBUT09</w:t>
      </w:r>
    </w:p>
    <w:p w14:paraId="03CB281D" w14:textId="51B1382C" w:rsidR="00B81256" w:rsidRPr="00A3676A" w:rsidRDefault="00B81256" w:rsidP="00A3676A">
      <w:pPr>
        <w:jc w:val="center"/>
        <w:rPr>
          <w:b/>
          <w:bCs/>
          <w:sz w:val="24"/>
          <w:szCs w:val="24"/>
        </w:rPr>
      </w:pPr>
      <w:r w:rsidRPr="00A3676A">
        <w:rPr>
          <w:b/>
          <w:bCs/>
          <w:sz w:val="24"/>
          <w:szCs w:val="24"/>
          <w:u w:val="single"/>
        </w:rPr>
        <w:t>Passcode</w:t>
      </w:r>
      <w:r w:rsidRPr="00A3676A">
        <w:rPr>
          <w:b/>
          <w:bCs/>
          <w:sz w:val="24"/>
          <w:szCs w:val="24"/>
        </w:rPr>
        <w:t xml:space="preserve">: </w:t>
      </w:r>
      <w:r w:rsidRPr="00A3676A">
        <w:rPr>
          <w:sz w:val="24"/>
          <w:szCs w:val="24"/>
        </w:rPr>
        <w:t>358777</w:t>
      </w:r>
    </w:p>
    <w:p w14:paraId="4E4D0FE7" w14:textId="77777777" w:rsidR="009935E2" w:rsidRPr="0018242D" w:rsidRDefault="009935E2">
      <w:pPr>
        <w:rPr>
          <w:b/>
          <w:bCs/>
          <w:sz w:val="24"/>
          <w:szCs w:val="24"/>
        </w:rPr>
      </w:pPr>
    </w:p>
    <w:p w14:paraId="7D67F2C5" w14:textId="3F36459B" w:rsidR="00AF2281" w:rsidRPr="0018242D" w:rsidRDefault="00AF2281">
      <w:pPr>
        <w:rPr>
          <w:sz w:val="24"/>
          <w:szCs w:val="24"/>
        </w:rPr>
      </w:pPr>
      <w:r w:rsidRPr="0018242D">
        <w:rPr>
          <w:rStyle w:val="Strong"/>
          <w:sz w:val="24"/>
          <w:szCs w:val="24"/>
        </w:rPr>
        <w:t xml:space="preserve">Instructor:  </w:t>
      </w:r>
      <w:r w:rsidRPr="0018242D">
        <w:rPr>
          <w:b/>
          <w:bCs/>
          <w:sz w:val="24"/>
          <w:szCs w:val="24"/>
        </w:rPr>
        <w:tab/>
      </w:r>
      <w:r w:rsidRPr="0018242D">
        <w:rPr>
          <w:b/>
          <w:bCs/>
          <w:sz w:val="24"/>
          <w:szCs w:val="24"/>
        </w:rPr>
        <w:tab/>
      </w:r>
      <w:r w:rsidR="009D6D40">
        <w:rPr>
          <w:b/>
          <w:bCs/>
          <w:sz w:val="24"/>
          <w:szCs w:val="24"/>
        </w:rPr>
        <w:tab/>
      </w:r>
      <w:r w:rsidR="000B47BC" w:rsidRPr="0018242D">
        <w:rPr>
          <w:sz w:val="24"/>
          <w:szCs w:val="24"/>
        </w:rPr>
        <w:t>Kelly Klump</w:t>
      </w:r>
      <w:r w:rsidRPr="0018242D">
        <w:rPr>
          <w:sz w:val="24"/>
          <w:szCs w:val="24"/>
        </w:rPr>
        <w:t>, Ph.D.</w:t>
      </w:r>
    </w:p>
    <w:p w14:paraId="17D97850" w14:textId="4E5D0C62" w:rsidR="00AF2281" w:rsidRPr="0018242D" w:rsidRDefault="00AF2281">
      <w:pPr>
        <w:rPr>
          <w:sz w:val="24"/>
          <w:szCs w:val="24"/>
        </w:rPr>
      </w:pPr>
      <w:r w:rsidRPr="0018242D">
        <w:rPr>
          <w:rStyle w:val="Strong"/>
          <w:sz w:val="24"/>
          <w:szCs w:val="24"/>
        </w:rPr>
        <w:t xml:space="preserve">Office: </w:t>
      </w:r>
      <w:r w:rsidRPr="0018242D">
        <w:rPr>
          <w:rStyle w:val="Strong"/>
          <w:sz w:val="24"/>
          <w:szCs w:val="24"/>
        </w:rPr>
        <w:tab/>
      </w:r>
      <w:r w:rsidRPr="0018242D">
        <w:rPr>
          <w:bCs/>
          <w:sz w:val="24"/>
          <w:szCs w:val="24"/>
        </w:rPr>
        <w:tab/>
      </w:r>
      <w:r w:rsidR="009D6D40">
        <w:rPr>
          <w:sz w:val="24"/>
          <w:szCs w:val="24"/>
        </w:rPr>
        <w:tab/>
        <w:t>VIRTUAL</w:t>
      </w:r>
    </w:p>
    <w:p w14:paraId="0CE95B93" w14:textId="6D54BB62" w:rsidR="00AF2281" w:rsidRPr="0018242D" w:rsidRDefault="00AF2281">
      <w:pPr>
        <w:rPr>
          <w:sz w:val="24"/>
          <w:szCs w:val="24"/>
        </w:rPr>
      </w:pPr>
      <w:r w:rsidRPr="0018242D">
        <w:rPr>
          <w:rStyle w:val="Strong"/>
          <w:sz w:val="24"/>
          <w:szCs w:val="24"/>
        </w:rPr>
        <w:t xml:space="preserve">Phone: </w:t>
      </w:r>
      <w:r w:rsidRPr="0018242D">
        <w:rPr>
          <w:bCs/>
          <w:sz w:val="24"/>
          <w:szCs w:val="24"/>
        </w:rPr>
        <w:tab/>
      </w:r>
      <w:r w:rsidRPr="0018242D">
        <w:rPr>
          <w:bCs/>
          <w:sz w:val="24"/>
          <w:szCs w:val="24"/>
        </w:rPr>
        <w:tab/>
      </w:r>
      <w:r w:rsidR="009D6D40">
        <w:rPr>
          <w:bCs/>
          <w:sz w:val="24"/>
          <w:szCs w:val="24"/>
        </w:rPr>
        <w:tab/>
      </w:r>
      <w:r w:rsidRPr="0018242D">
        <w:rPr>
          <w:sz w:val="24"/>
          <w:szCs w:val="24"/>
        </w:rPr>
        <w:t>432-</w:t>
      </w:r>
      <w:r w:rsidR="00D777AA">
        <w:rPr>
          <w:sz w:val="24"/>
          <w:szCs w:val="24"/>
        </w:rPr>
        <w:t>3665</w:t>
      </w:r>
      <w:r w:rsidR="009D6D40">
        <w:rPr>
          <w:sz w:val="24"/>
          <w:szCs w:val="24"/>
        </w:rPr>
        <w:t xml:space="preserve"> (email is best!)</w:t>
      </w:r>
    </w:p>
    <w:p w14:paraId="6F6AC6F4" w14:textId="2376B450" w:rsidR="00AF2281" w:rsidRPr="0018242D" w:rsidRDefault="00AF2281">
      <w:pPr>
        <w:rPr>
          <w:sz w:val="24"/>
          <w:szCs w:val="24"/>
        </w:rPr>
      </w:pPr>
      <w:r w:rsidRPr="0018242D">
        <w:rPr>
          <w:rStyle w:val="Strong"/>
          <w:sz w:val="24"/>
          <w:szCs w:val="24"/>
        </w:rPr>
        <w:t xml:space="preserve">E-mail: </w:t>
      </w:r>
      <w:r w:rsidRPr="0018242D">
        <w:rPr>
          <w:bCs/>
          <w:sz w:val="24"/>
          <w:szCs w:val="24"/>
        </w:rPr>
        <w:tab/>
      </w:r>
      <w:r w:rsidRPr="0018242D">
        <w:rPr>
          <w:bCs/>
          <w:sz w:val="24"/>
          <w:szCs w:val="24"/>
        </w:rPr>
        <w:tab/>
      </w:r>
      <w:r w:rsidR="009D6D40">
        <w:rPr>
          <w:bCs/>
          <w:sz w:val="24"/>
          <w:szCs w:val="24"/>
        </w:rPr>
        <w:tab/>
      </w:r>
      <w:r w:rsidR="00B44CA4" w:rsidRPr="0018242D">
        <w:rPr>
          <w:sz w:val="24"/>
          <w:szCs w:val="24"/>
        </w:rPr>
        <w:t>klump@msu.edu</w:t>
      </w:r>
    </w:p>
    <w:p w14:paraId="6E5F7374" w14:textId="37F74ADF" w:rsidR="00AF2281" w:rsidRPr="00A3676A" w:rsidRDefault="009D6D40">
      <w:pPr>
        <w:rPr>
          <w:b/>
          <w:sz w:val="24"/>
          <w:szCs w:val="24"/>
        </w:rPr>
      </w:pPr>
      <w:r>
        <w:rPr>
          <w:rStyle w:val="Strong"/>
          <w:sz w:val="24"/>
          <w:szCs w:val="24"/>
        </w:rPr>
        <w:t xml:space="preserve">Virtual </w:t>
      </w:r>
      <w:r w:rsidR="00AF2281" w:rsidRPr="0018242D">
        <w:rPr>
          <w:rStyle w:val="Strong"/>
          <w:sz w:val="24"/>
          <w:szCs w:val="24"/>
        </w:rPr>
        <w:t xml:space="preserve">Office Hours: </w:t>
      </w:r>
      <w:r w:rsidR="00AF2281" w:rsidRPr="0018242D">
        <w:rPr>
          <w:rStyle w:val="Strong"/>
          <w:sz w:val="24"/>
          <w:szCs w:val="24"/>
        </w:rPr>
        <w:tab/>
      </w:r>
      <w:r w:rsidR="00AF1F38" w:rsidRPr="00A3676A">
        <w:rPr>
          <w:rStyle w:val="Strong"/>
          <w:b w:val="0"/>
          <w:bCs w:val="0"/>
          <w:sz w:val="24"/>
          <w:szCs w:val="24"/>
        </w:rPr>
        <w:t>See information below</w:t>
      </w:r>
    </w:p>
    <w:p w14:paraId="5EDD09DF" w14:textId="77777777" w:rsidR="00AF2281" w:rsidRPr="0018242D" w:rsidRDefault="00AF2281">
      <w:pPr>
        <w:rPr>
          <w:sz w:val="24"/>
          <w:szCs w:val="24"/>
        </w:rPr>
      </w:pPr>
    </w:p>
    <w:p w14:paraId="60D09D08" w14:textId="77777777" w:rsidR="002A4855" w:rsidRPr="0018242D" w:rsidRDefault="00AF2281" w:rsidP="0018242D">
      <w:pPr>
        <w:pStyle w:val="Heading3"/>
        <w:rPr>
          <w:rStyle w:val="SubtleReference"/>
          <w:color w:val="auto"/>
          <w:szCs w:val="24"/>
        </w:rPr>
      </w:pPr>
      <w:r w:rsidRPr="0018242D">
        <w:rPr>
          <w:rStyle w:val="SubtleReference"/>
          <w:color w:val="auto"/>
          <w:szCs w:val="24"/>
        </w:rPr>
        <w:t>Course Overview</w:t>
      </w:r>
    </w:p>
    <w:p w14:paraId="3E2520C3" w14:textId="2CDA1C2D" w:rsidR="00AF2281" w:rsidRPr="0018242D" w:rsidRDefault="00AF2281">
      <w:pPr>
        <w:rPr>
          <w:sz w:val="24"/>
          <w:szCs w:val="24"/>
        </w:rPr>
      </w:pPr>
      <w:r w:rsidRPr="0018242D">
        <w:rPr>
          <w:sz w:val="24"/>
          <w:szCs w:val="24"/>
        </w:rPr>
        <w:t xml:space="preserve">The overall purpose of this course is to </w:t>
      </w:r>
      <w:r w:rsidR="001E3E75" w:rsidRPr="0018242D">
        <w:rPr>
          <w:sz w:val="24"/>
          <w:szCs w:val="24"/>
        </w:rPr>
        <w:t>allow students to</w:t>
      </w:r>
      <w:r w:rsidR="00D92676" w:rsidRPr="0018242D">
        <w:rPr>
          <w:sz w:val="24"/>
          <w:szCs w:val="24"/>
        </w:rPr>
        <w:t xml:space="preserve"> become informed and adept diagnosticians.  Psychiatric diagnosis forms the basis of most activities of a clinical psychologist, from case conceptualization to intervention to research of the causes, epidemiology, and treatment of psychological disorders.  By the end of the course, students will </w:t>
      </w:r>
      <w:r w:rsidR="001E3E75" w:rsidRPr="0018242D">
        <w:rPr>
          <w:sz w:val="24"/>
          <w:szCs w:val="24"/>
        </w:rPr>
        <w:t xml:space="preserve">gain knowledge </w:t>
      </w:r>
      <w:r w:rsidR="00D92676" w:rsidRPr="0018242D">
        <w:rPr>
          <w:sz w:val="24"/>
          <w:szCs w:val="24"/>
        </w:rPr>
        <w:t xml:space="preserve">in </w:t>
      </w:r>
      <w:r w:rsidR="008B7253" w:rsidRPr="0018242D">
        <w:rPr>
          <w:sz w:val="24"/>
          <w:szCs w:val="24"/>
        </w:rPr>
        <w:t xml:space="preserve">research methods, </w:t>
      </w:r>
      <w:r w:rsidR="00D92676" w:rsidRPr="0018242D">
        <w:rPr>
          <w:sz w:val="24"/>
          <w:szCs w:val="24"/>
        </w:rPr>
        <w:t xml:space="preserve">the history of diagnostic classification, the current </w:t>
      </w:r>
      <w:r w:rsidR="006777A7">
        <w:rPr>
          <w:sz w:val="24"/>
          <w:szCs w:val="24"/>
        </w:rPr>
        <w:t>diagnostic</w:t>
      </w:r>
      <w:r w:rsidR="006777A7" w:rsidRPr="0018242D">
        <w:rPr>
          <w:sz w:val="24"/>
          <w:szCs w:val="24"/>
        </w:rPr>
        <w:t xml:space="preserve"> </w:t>
      </w:r>
      <w:r w:rsidR="00D92676" w:rsidRPr="0018242D">
        <w:rPr>
          <w:sz w:val="24"/>
          <w:szCs w:val="24"/>
        </w:rPr>
        <w:t xml:space="preserve">nomenclature, </w:t>
      </w:r>
      <w:r w:rsidR="00332302" w:rsidRPr="0018242D">
        <w:rPr>
          <w:sz w:val="24"/>
          <w:szCs w:val="24"/>
        </w:rPr>
        <w:t>differential diagnosis,</w:t>
      </w:r>
      <w:r w:rsidR="00286EDC" w:rsidRPr="0018242D">
        <w:rPr>
          <w:sz w:val="24"/>
          <w:szCs w:val="24"/>
        </w:rPr>
        <w:t xml:space="preserve"> the influence of culture on classification</w:t>
      </w:r>
      <w:r w:rsidR="009F6774" w:rsidRPr="0018242D">
        <w:rPr>
          <w:sz w:val="24"/>
          <w:szCs w:val="24"/>
        </w:rPr>
        <w:t xml:space="preserve">, and the ways in which </w:t>
      </w:r>
      <w:r w:rsidR="006777A7">
        <w:rPr>
          <w:sz w:val="24"/>
          <w:szCs w:val="24"/>
        </w:rPr>
        <w:t xml:space="preserve">individual and cultural diversity </w:t>
      </w:r>
      <w:r w:rsidR="009F6774" w:rsidRPr="0018242D">
        <w:rPr>
          <w:sz w:val="24"/>
          <w:szCs w:val="24"/>
        </w:rPr>
        <w:t xml:space="preserve">influence </w:t>
      </w:r>
      <w:r w:rsidR="006777A7">
        <w:rPr>
          <w:sz w:val="24"/>
          <w:szCs w:val="24"/>
        </w:rPr>
        <w:t>diagnostic practices and the prevalence/expression of psychopathology.</w:t>
      </w:r>
      <w:r w:rsidR="00D92676" w:rsidRPr="0018242D">
        <w:rPr>
          <w:sz w:val="24"/>
          <w:szCs w:val="24"/>
        </w:rPr>
        <w:t xml:space="preserve"> </w:t>
      </w:r>
    </w:p>
    <w:p w14:paraId="31669F0D" w14:textId="77777777" w:rsidR="00AB274D" w:rsidRPr="0018242D" w:rsidRDefault="00AB274D">
      <w:pPr>
        <w:rPr>
          <w:sz w:val="24"/>
          <w:szCs w:val="24"/>
        </w:rPr>
      </w:pPr>
    </w:p>
    <w:p w14:paraId="48F070C4" w14:textId="4677B846" w:rsidR="002A4855" w:rsidRPr="0018242D" w:rsidRDefault="00D948B0" w:rsidP="0018242D">
      <w:pPr>
        <w:pStyle w:val="Heading3"/>
        <w:rPr>
          <w:rStyle w:val="SubtleReference"/>
          <w:color w:val="auto"/>
          <w:szCs w:val="24"/>
        </w:rPr>
      </w:pPr>
      <w:r>
        <w:rPr>
          <w:rStyle w:val="SubtleReference"/>
          <w:color w:val="auto"/>
          <w:szCs w:val="24"/>
        </w:rPr>
        <w:t>C</w:t>
      </w:r>
      <w:r w:rsidR="00AF2281" w:rsidRPr="0018242D">
        <w:rPr>
          <w:rStyle w:val="SubtleReference"/>
          <w:color w:val="auto"/>
          <w:szCs w:val="24"/>
        </w:rPr>
        <w:t>ourse Objectives</w:t>
      </w:r>
    </w:p>
    <w:p w14:paraId="4B22EE23" w14:textId="77777777" w:rsidR="00AF2281" w:rsidRPr="0018242D" w:rsidRDefault="00AF2281">
      <w:pPr>
        <w:rPr>
          <w:sz w:val="24"/>
          <w:szCs w:val="24"/>
        </w:rPr>
      </w:pPr>
      <w:r w:rsidRPr="0018242D">
        <w:rPr>
          <w:sz w:val="24"/>
          <w:szCs w:val="24"/>
        </w:rPr>
        <w:t>Students are expected to acquire the following knowledge and skills:</w:t>
      </w:r>
    </w:p>
    <w:p w14:paraId="161693E0" w14:textId="77777777" w:rsidR="00B349F9" w:rsidRPr="0018242D" w:rsidRDefault="009823FF" w:rsidP="00766FF9">
      <w:pPr>
        <w:numPr>
          <w:ilvl w:val="0"/>
          <w:numId w:val="4"/>
        </w:numPr>
        <w:rPr>
          <w:sz w:val="24"/>
          <w:szCs w:val="24"/>
        </w:rPr>
      </w:pPr>
      <w:r w:rsidRPr="0018242D">
        <w:rPr>
          <w:sz w:val="24"/>
          <w:szCs w:val="24"/>
        </w:rPr>
        <w:t xml:space="preserve">An understanding of </w:t>
      </w:r>
      <w:r w:rsidR="00B349F9" w:rsidRPr="00A3676A">
        <w:rPr>
          <w:b/>
          <w:bCs/>
          <w:i/>
          <w:iCs/>
          <w:sz w:val="24"/>
          <w:szCs w:val="24"/>
        </w:rPr>
        <w:t>basic research methods</w:t>
      </w:r>
      <w:r w:rsidR="00B349F9" w:rsidRPr="0018242D">
        <w:rPr>
          <w:sz w:val="24"/>
          <w:szCs w:val="24"/>
        </w:rPr>
        <w:t xml:space="preserve"> fo</w:t>
      </w:r>
      <w:r w:rsidR="00766FF9" w:rsidRPr="0018242D">
        <w:rPr>
          <w:sz w:val="24"/>
          <w:szCs w:val="24"/>
        </w:rPr>
        <w:t>r investigating psychopathology</w:t>
      </w:r>
    </w:p>
    <w:p w14:paraId="7B33C613" w14:textId="79E52BAB" w:rsidR="00AF2281" w:rsidRPr="0018242D" w:rsidRDefault="00D92676" w:rsidP="00766FF9">
      <w:pPr>
        <w:numPr>
          <w:ilvl w:val="0"/>
          <w:numId w:val="4"/>
        </w:numPr>
        <w:rPr>
          <w:sz w:val="24"/>
          <w:szCs w:val="24"/>
        </w:rPr>
      </w:pPr>
      <w:r w:rsidRPr="0018242D">
        <w:rPr>
          <w:sz w:val="24"/>
          <w:szCs w:val="24"/>
        </w:rPr>
        <w:t>An understanding of the</w:t>
      </w:r>
      <w:r w:rsidR="00AF2281" w:rsidRPr="0018242D">
        <w:rPr>
          <w:sz w:val="24"/>
          <w:szCs w:val="24"/>
        </w:rPr>
        <w:t xml:space="preserve"> </w:t>
      </w:r>
      <w:r w:rsidRPr="00A3676A">
        <w:rPr>
          <w:b/>
          <w:bCs/>
          <w:i/>
          <w:iCs/>
          <w:sz w:val="24"/>
          <w:szCs w:val="24"/>
        </w:rPr>
        <w:t xml:space="preserve">history of </w:t>
      </w:r>
      <w:r w:rsidR="004E71B6">
        <w:rPr>
          <w:b/>
          <w:bCs/>
          <w:i/>
          <w:iCs/>
          <w:sz w:val="24"/>
          <w:szCs w:val="24"/>
        </w:rPr>
        <w:t>diagnostic</w:t>
      </w:r>
      <w:r w:rsidR="004E71B6" w:rsidRPr="00A3676A">
        <w:rPr>
          <w:b/>
          <w:bCs/>
          <w:i/>
          <w:iCs/>
          <w:sz w:val="24"/>
          <w:szCs w:val="24"/>
        </w:rPr>
        <w:t xml:space="preserve"> </w:t>
      </w:r>
      <w:r w:rsidRPr="00A3676A">
        <w:rPr>
          <w:b/>
          <w:bCs/>
          <w:i/>
          <w:iCs/>
          <w:sz w:val="24"/>
          <w:szCs w:val="24"/>
        </w:rPr>
        <w:t>classification</w:t>
      </w:r>
    </w:p>
    <w:p w14:paraId="7B758DD3" w14:textId="7BF91B19" w:rsidR="00AF2281" w:rsidRPr="00A3676A" w:rsidRDefault="00A2689C">
      <w:pPr>
        <w:numPr>
          <w:ilvl w:val="0"/>
          <w:numId w:val="4"/>
        </w:numPr>
        <w:rPr>
          <w:b/>
          <w:bCs/>
          <w:i/>
          <w:iCs/>
          <w:sz w:val="24"/>
          <w:szCs w:val="24"/>
        </w:rPr>
      </w:pPr>
      <w:r w:rsidRPr="0018242D">
        <w:rPr>
          <w:sz w:val="24"/>
          <w:szCs w:val="24"/>
        </w:rPr>
        <w:t xml:space="preserve">A </w:t>
      </w:r>
      <w:r w:rsidRPr="00A3676A">
        <w:rPr>
          <w:b/>
          <w:bCs/>
          <w:i/>
          <w:iCs/>
          <w:sz w:val="24"/>
          <w:szCs w:val="24"/>
        </w:rPr>
        <w:t>w</w:t>
      </w:r>
      <w:r w:rsidR="00D92676" w:rsidRPr="00A3676A">
        <w:rPr>
          <w:b/>
          <w:bCs/>
          <w:i/>
          <w:iCs/>
          <w:sz w:val="24"/>
          <w:szCs w:val="24"/>
        </w:rPr>
        <w:t>ork</w:t>
      </w:r>
      <w:r w:rsidR="00766FF9" w:rsidRPr="00A3676A">
        <w:rPr>
          <w:b/>
          <w:bCs/>
          <w:i/>
          <w:iCs/>
          <w:sz w:val="24"/>
          <w:szCs w:val="24"/>
        </w:rPr>
        <w:t xml:space="preserve">ing knowledge of the </w:t>
      </w:r>
      <w:r w:rsidR="00290C1C" w:rsidRPr="00A3676A">
        <w:rPr>
          <w:b/>
          <w:bCs/>
          <w:i/>
          <w:iCs/>
          <w:sz w:val="24"/>
          <w:szCs w:val="24"/>
        </w:rPr>
        <w:t>DSM</w:t>
      </w:r>
      <w:r w:rsidR="009753E3" w:rsidRPr="00A3676A">
        <w:rPr>
          <w:b/>
          <w:bCs/>
          <w:i/>
          <w:iCs/>
          <w:sz w:val="24"/>
          <w:szCs w:val="24"/>
        </w:rPr>
        <w:t>-</w:t>
      </w:r>
      <w:r w:rsidR="0017402E" w:rsidRPr="00A3676A">
        <w:rPr>
          <w:b/>
          <w:bCs/>
          <w:i/>
          <w:iCs/>
          <w:sz w:val="24"/>
          <w:szCs w:val="24"/>
        </w:rPr>
        <w:t>5</w:t>
      </w:r>
      <w:r w:rsidR="005E0956">
        <w:rPr>
          <w:sz w:val="24"/>
          <w:szCs w:val="24"/>
        </w:rPr>
        <w:t xml:space="preserve"> </w:t>
      </w:r>
      <w:r w:rsidR="00552878">
        <w:rPr>
          <w:sz w:val="24"/>
          <w:szCs w:val="24"/>
        </w:rPr>
        <w:t xml:space="preserve">and other classification systems </w:t>
      </w:r>
      <w:r w:rsidR="005E0956">
        <w:rPr>
          <w:sz w:val="24"/>
          <w:szCs w:val="24"/>
        </w:rPr>
        <w:t>that includes an</w:t>
      </w:r>
      <w:r w:rsidR="00696FBE">
        <w:rPr>
          <w:sz w:val="24"/>
          <w:szCs w:val="24"/>
        </w:rPr>
        <w:t xml:space="preserve"> </w:t>
      </w:r>
      <w:r w:rsidR="00D92676" w:rsidRPr="00A3676A">
        <w:rPr>
          <w:b/>
          <w:bCs/>
          <w:i/>
          <w:iCs/>
          <w:sz w:val="24"/>
          <w:szCs w:val="24"/>
        </w:rPr>
        <w:t>in-depth understanding of the symptoms</w:t>
      </w:r>
      <w:r w:rsidR="00D92676" w:rsidRPr="009966D8">
        <w:rPr>
          <w:sz w:val="24"/>
          <w:szCs w:val="24"/>
        </w:rPr>
        <w:t xml:space="preserve"> that comprise the major </w:t>
      </w:r>
      <w:r w:rsidR="005E0956" w:rsidRPr="009966D8">
        <w:rPr>
          <w:sz w:val="24"/>
          <w:szCs w:val="24"/>
        </w:rPr>
        <w:t xml:space="preserve">adult </w:t>
      </w:r>
      <w:r w:rsidR="00D92676" w:rsidRPr="009966D8">
        <w:rPr>
          <w:sz w:val="24"/>
          <w:szCs w:val="24"/>
        </w:rPr>
        <w:t>psychiatric disorder</w:t>
      </w:r>
      <w:r w:rsidR="00766FF9" w:rsidRPr="009966D8">
        <w:rPr>
          <w:sz w:val="24"/>
          <w:szCs w:val="24"/>
        </w:rPr>
        <w:t>s</w:t>
      </w:r>
      <w:r w:rsidR="00696FBE" w:rsidRPr="009966D8">
        <w:rPr>
          <w:sz w:val="24"/>
          <w:szCs w:val="24"/>
        </w:rPr>
        <w:t xml:space="preserve"> </w:t>
      </w:r>
      <w:r w:rsidR="005E0956" w:rsidRPr="009966D8">
        <w:rPr>
          <w:sz w:val="24"/>
          <w:szCs w:val="24"/>
        </w:rPr>
        <w:t>and a</w:t>
      </w:r>
      <w:r w:rsidRPr="009966D8">
        <w:rPr>
          <w:sz w:val="24"/>
          <w:szCs w:val="24"/>
        </w:rPr>
        <w:t>n</w:t>
      </w:r>
      <w:r w:rsidR="00D92676" w:rsidRPr="009966D8">
        <w:rPr>
          <w:sz w:val="24"/>
          <w:szCs w:val="24"/>
        </w:rPr>
        <w:t xml:space="preserve"> </w:t>
      </w:r>
      <w:r w:rsidR="00D92676" w:rsidRPr="00A3676A">
        <w:rPr>
          <w:b/>
          <w:bCs/>
          <w:i/>
          <w:iCs/>
          <w:sz w:val="24"/>
          <w:szCs w:val="24"/>
        </w:rPr>
        <w:t>a</w:t>
      </w:r>
      <w:r w:rsidR="00AF2281" w:rsidRPr="00A3676A">
        <w:rPr>
          <w:b/>
          <w:bCs/>
          <w:i/>
          <w:iCs/>
          <w:sz w:val="24"/>
          <w:szCs w:val="24"/>
        </w:rPr>
        <w:t xml:space="preserve">bility to </w:t>
      </w:r>
      <w:r w:rsidRPr="00A3676A">
        <w:rPr>
          <w:b/>
          <w:bCs/>
          <w:i/>
          <w:iCs/>
          <w:sz w:val="24"/>
          <w:szCs w:val="24"/>
        </w:rPr>
        <w:t xml:space="preserve">engage in </w:t>
      </w:r>
      <w:r w:rsidR="005E0956" w:rsidRPr="00A3676A">
        <w:rPr>
          <w:b/>
          <w:bCs/>
          <w:i/>
          <w:iCs/>
          <w:sz w:val="24"/>
          <w:szCs w:val="24"/>
        </w:rPr>
        <w:t xml:space="preserve">effective </w:t>
      </w:r>
      <w:r w:rsidRPr="00A3676A">
        <w:rPr>
          <w:b/>
          <w:bCs/>
          <w:i/>
          <w:iCs/>
          <w:sz w:val="24"/>
          <w:szCs w:val="24"/>
        </w:rPr>
        <w:t>differential diagnosi</w:t>
      </w:r>
      <w:r w:rsidR="00D92676" w:rsidRPr="00A3676A">
        <w:rPr>
          <w:b/>
          <w:bCs/>
          <w:i/>
          <w:iCs/>
          <w:sz w:val="24"/>
          <w:szCs w:val="24"/>
        </w:rPr>
        <w:t>s</w:t>
      </w:r>
    </w:p>
    <w:p w14:paraId="67CEC4F8" w14:textId="7CB76464" w:rsidR="0091065B" w:rsidRPr="0018242D" w:rsidRDefault="005E0956" w:rsidP="009823FF">
      <w:pPr>
        <w:numPr>
          <w:ilvl w:val="0"/>
          <w:numId w:val="4"/>
        </w:numPr>
        <w:rPr>
          <w:sz w:val="24"/>
          <w:szCs w:val="24"/>
        </w:rPr>
      </w:pPr>
      <w:r w:rsidRPr="00A3676A">
        <w:rPr>
          <w:b/>
          <w:bCs/>
          <w:i/>
          <w:iCs/>
          <w:sz w:val="24"/>
          <w:szCs w:val="24"/>
        </w:rPr>
        <w:t>Knowledge</w:t>
      </w:r>
      <w:r w:rsidR="00AF2281" w:rsidRPr="00A3676A">
        <w:rPr>
          <w:b/>
          <w:bCs/>
          <w:i/>
          <w:iCs/>
          <w:sz w:val="24"/>
          <w:szCs w:val="24"/>
        </w:rPr>
        <w:t xml:space="preserve"> of </w:t>
      </w:r>
      <w:r w:rsidR="00290C1C" w:rsidRPr="00A3676A">
        <w:rPr>
          <w:b/>
          <w:bCs/>
          <w:i/>
          <w:iCs/>
          <w:sz w:val="24"/>
          <w:szCs w:val="24"/>
        </w:rPr>
        <w:t xml:space="preserve">the influence of </w:t>
      </w:r>
      <w:r w:rsidR="00203A39" w:rsidRPr="00A3676A">
        <w:rPr>
          <w:b/>
          <w:bCs/>
          <w:i/>
          <w:iCs/>
          <w:sz w:val="24"/>
          <w:szCs w:val="24"/>
        </w:rPr>
        <w:t xml:space="preserve">culture, </w:t>
      </w:r>
      <w:r w:rsidR="00731760" w:rsidRPr="00A3676A">
        <w:rPr>
          <w:b/>
          <w:bCs/>
          <w:i/>
          <w:iCs/>
          <w:sz w:val="24"/>
          <w:szCs w:val="24"/>
        </w:rPr>
        <w:t xml:space="preserve">race, ethnicity, </w:t>
      </w:r>
      <w:r w:rsidR="00213D98" w:rsidRPr="00A3676A">
        <w:rPr>
          <w:b/>
          <w:bCs/>
          <w:i/>
          <w:iCs/>
          <w:sz w:val="24"/>
          <w:szCs w:val="24"/>
        </w:rPr>
        <w:t>gender</w:t>
      </w:r>
      <w:r w:rsidR="00731760" w:rsidRPr="00A3676A">
        <w:rPr>
          <w:b/>
          <w:bCs/>
          <w:i/>
          <w:iCs/>
          <w:sz w:val="24"/>
          <w:szCs w:val="24"/>
        </w:rPr>
        <w:t xml:space="preserve"> identity, sexual orientation, and socioeconomic class</w:t>
      </w:r>
      <w:r w:rsidR="00731760">
        <w:rPr>
          <w:sz w:val="24"/>
          <w:szCs w:val="24"/>
        </w:rPr>
        <w:t xml:space="preserve"> </w:t>
      </w:r>
      <w:r w:rsidR="00D92676" w:rsidRPr="0018242D">
        <w:rPr>
          <w:sz w:val="24"/>
          <w:szCs w:val="24"/>
        </w:rPr>
        <w:t xml:space="preserve">on </w:t>
      </w:r>
      <w:r>
        <w:rPr>
          <w:sz w:val="24"/>
          <w:szCs w:val="24"/>
        </w:rPr>
        <w:t>diagnostic practices and the prevalence and expression of psychopathology</w:t>
      </w:r>
    </w:p>
    <w:p w14:paraId="02675EE6" w14:textId="36DB3FAF" w:rsidR="007C4310" w:rsidRPr="0018242D" w:rsidRDefault="007C4310" w:rsidP="009823FF">
      <w:pPr>
        <w:numPr>
          <w:ilvl w:val="0"/>
          <w:numId w:val="4"/>
        </w:numPr>
        <w:rPr>
          <w:sz w:val="24"/>
          <w:szCs w:val="24"/>
        </w:rPr>
      </w:pPr>
      <w:r w:rsidRPr="0018242D">
        <w:rPr>
          <w:sz w:val="24"/>
          <w:szCs w:val="24"/>
        </w:rPr>
        <w:t xml:space="preserve">An </w:t>
      </w:r>
      <w:r w:rsidRPr="00A3676A">
        <w:rPr>
          <w:b/>
          <w:bCs/>
          <w:i/>
          <w:iCs/>
          <w:sz w:val="24"/>
          <w:szCs w:val="24"/>
        </w:rPr>
        <w:t xml:space="preserve">awareness of </w:t>
      </w:r>
      <w:r w:rsidR="00B06399" w:rsidRPr="00A3676A">
        <w:rPr>
          <w:b/>
          <w:bCs/>
          <w:i/>
          <w:iCs/>
          <w:sz w:val="24"/>
          <w:szCs w:val="24"/>
        </w:rPr>
        <w:t>how privilege</w:t>
      </w:r>
      <w:r w:rsidR="00731760" w:rsidRPr="00A3676A">
        <w:rPr>
          <w:b/>
          <w:bCs/>
          <w:i/>
          <w:iCs/>
          <w:sz w:val="24"/>
          <w:szCs w:val="24"/>
        </w:rPr>
        <w:t xml:space="preserve"> and</w:t>
      </w:r>
      <w:r w:rsidR="00B06399" w:rsidRPr="00A3676A">
        <w:rPr>
          <w:b/>
          <w:bCs/>
          <w:i/>
          <w:iCs/>
          <w:sz w:val="24"/>
          <w:szCs w:val="24"/>
        </w:rPr>
        <w:t xml:space="preserve"> oppression impact</w:t>
      </w:r>
      <w:r w:rsidRPr="0018242D">
        <w:rPr>
          <w:sz w:val="24"/>
          <w:szCs w:val="24"/>
        </w:rPr>
        <w:t xml:space="preserve"> mental health and psychiatric diagnoses</w:t>
      </w:r>
    </w:p>
    <w:p w14:paraId="528301AC" w14:textId="77777777" w:rsidR="00AB274D" w:rsidRPr="0018242D" w:rsidRDefault="00AB274D">
      <w:pPr>
        <w:rPr>
          <w:sz w:val="24"/>
          <w:szCs w:val="24"/>
        </w:rPr>
      </w:pPr>
    </w:p>
    <w:p w14:paraId="60C33C3B" w14:textId="203858D4" w:rsidR="00D948B0" w:rsidRPr="0018242D" w:rsidRDefault="00C0667B" w:rsidP="00D948B0">
      <w:pPr>
        <w:pStyle w:val="Heading3"/>
        <w:rPr>
          <w:rStyle w:val="SubtleReference"/>
          <w:color w:val="auto"/>
          <w:szCs w:val="24"/>
        </w:rPr>
      </w:pPr>
      <w:r>
        <w:rPr>
          <w:rStyle w:val="SubtleReference"/>
          <w:color w:val="auto"/>
          <w:szCs w:val="24"/>
        </w:rPr>
        <w:t xml:space="preserve">APA </w:t>
      </w:r>
      <w:r w:rsidR="009966D8">
        <w:rPr>
          <w:rStyle w:val="SubtleReference"/>
          <w:color w:val="auto"/>
          <w:szCs w:val="24"/>
        </w:rPr>
        <w:t>Domain-Specific Knowledge (DSK) Requirements and Competencies that are</w:t>
      </w:r>
      <w:r w:rsidR="00D948B0">
        <w:rPr>
          <w:rStyle w:val="SubtleReference"/>
          <w:color w:val="auto"/>
          <w:szCs w:val="24"/>
        </w:rPr>
        <w:t xml:space="preserve"> </w:t>
      </w:r>
      <w:r w:rsidR="00991C55">
        <w:rPr>
          <w:rStyle w:val="SubtleReference"/>
          <w:color w:val="auto"/>
          <w:szCs w:val="24"/>
        </w:rPr>
        <w:t>A</w:t>
      </w:r>
      <w:r w:rsidR="00D948B0">
        <w:rPr>
          <w:rStyle w:val="SubtleReference"/>
          <w:color w:val="auto"/>
          <w:szCs w:val="24"/>
        </w:rPr>
        <w:t>ddressed</w:t>
      </w:r>
    </w:p>
    <w:p w14:paraId="6B09068F" w14:textId="6DF1CD11" w:rsidR="009966D8" w:rsidRPr="00A3676A" w:rsidRDefault="00C0667B" w:rsidP="009966D8">
      <w:pPr>
        <w:numPr>
          <w:ilvl w:val="0"/>
          <w:numId w:val="16"/>
        </w:numPr>
        <w:rPr>
          <w:rStyle w:val="SubtleReference"/>
          <w:color w:val="auto"/>
          <w:sz w:val="24"/>
          <w:szCs w:val="24"/>
        </w:rPr>
      </w:pPr>
      <w:r>
        <w:rPr>
          <w:rStyle w:val="SubtleReference"/>
          <w:color w:val="auto"/>
          <w:sz w:val="24"/>
          <w:szCs w:val="24"/>
        </w:rPr>
        <w:t xml:space="preserve">APA </w:t>
      </w:r>
      <w:r w:rsidR="009966D8">
        <w:rPr>
          <w:rStyle w:val="SubtleReference"/>
          <w:color w:val="auto"/>
          <w:sz w:val="24"/>
          <w:szCs w:val="24"/>
        </w:rPr>
        <w:t>DSK Requir</w:t>
      </w:r>
      <w:r>
        <w:rPr>
          <w:rStyle w:val="SubtleReference"/>
          <w:color w:val="auto"/>
          <w:sz w:val="24"/>
          <w:szCs w:val="24"/>
        </w:rPr>
        <w:t>e</w:t>
      </w:r>
      <w:r w:rsidR="009966D8">
        <w:rPr>
          <w:rStyle w:val="SubtleReference"/>
          <w:color w:val="auto"/>
          <w:sz w:val="24"/>
          <w:szCs w:val="24"/>
        </w:rPr>
        <w:t>ments</w:t>
      </w:r>
      <w:r w:rsidR="009966D8" w:rsidRPr="00834371">
        <w:rPr>
          <w:rStyle w:val="SubtleReference"/>
          <w:color w:val="auto"/>
          <w:sz w:val="24"/>
          <w:szCs w:val="24"/>
        </w:rPr>
        <w:t>:</w:t>
      </w:r>
    </w:p>
    <w:p w14:paraId="1EB11160" w14:textId="7B66D311" w:rsidR="00C0667B" w:rsidRDefault="00C0667B" w:rsidP="00C0667B">
      <w:pPr>
        <w:numPr>
          <w:ilvl w:val="1"/>
          <w:numId w:val="16"/>
        </w:numPr>
        <w:rPr>
          <w:smallCaps/>
          <w:sz w:val="24"/>
          <w:szCs w:val="24"/>
          <w:u w:val="single"/>
        </w:rPr>
      </w:pPr>
      <w:r>
        <w:rPr>
          <w:sz w:val="24"/>
          <w:szCs w:val="24"/>
        </w:rPr>
        <w:t>Research Methods</w:t>
      </w:r>
    </w:p>
    <w:p w14:paraId="40A4BB6E" w14:textId="75FA4676" w:rsidR="00C0667B" w:rsidRPr="00A3676A" w:rsidRDefault="00C0667B" w:rsidP="00C0667B">
      <w:pPr>
        <w:numPr>
          <w:ilvl w:val="1"/>
          <w:numId w:val="16"/>
        </w:numPr>
        <w:rPr>
          <w:smallCaps/>
          <w:sz w:val="24"/>
          <w:szCs w:val="24"/>
          <w:u w:val="single"/>
        </w:rPr>
      </w:pPr>
      <w:r>
        <w:rPr>
          <w:sz w:val="24"/>
          <w:szCs w:val="24"/>
        </w:rPr>
        <w:t>History of Psychology</w:t>
      </w:r>
      <w:r w:rsidRPr="00834371">
        <w:rPr>
          <w:sz w:val="24"/>
          <w:szCs w:val="24"/>
        </w:rPr>
        <w:t xml:space="preserve"> </w:t>
      </w:r>
    </w:p>
    <w:p w14:paraId="1D6E1FB2" w14:textId="77777777" w:rsidR="00C0667B" w:rsidRPr="00C0667B" w:rsidRDefault="00C0667B" w:rsidP="00A3676A">
      <w:pPr>
        <w:ind w:left="1440"/>
        <w:rPr>
          <w:rStyle w:val="SubtleReference"/>
          <w:color w:val="auto"/>
          <w:sz w:val="24"/>
          <w:szCs w:val="24"/>
        </w:rPr>
      </w:pPr>
    </w:p>
    <w:p w14:paraId="69B7268E" w14:textId="3888880C" w:rsidR="009966D8" w:rsidRPr="00834371" w:rsidRDefault="009966D8" w:rsidP="009966D8">
      <w:pPr>
        <w:numPr>
          <w:ilvl w:val="0"/>
          <w:numId w:val="16"/>
        </w:numPr>
        <w:rPr>
          <w:rStyle w:val="SubtleReference"/>
          <w:color w:val="auto"/>
          <w:sz w:val="24"/>
          <w:szCs w:val="24"/>
        </w:rPr>
      </w:pPr>
      <w:r>
        <w:rPr>
          <w:rStyle w:val="SubtleReference"/>
          <w:color w:val="auto"/>
          <w:sz w:val="24"/>
          <w:szCs w:val="24"/>
        </w:rPr>
        <w:t>APA Competencies:</w:t>
      </w:r>
    </w:p>
    <w:p w14:paraId="2477CD73" w14:textId="23E33C2B" w:rsidR="00C0667B" w:rsidRPr="00A3676A" w:rsidRDefault="00C0667B" w:rsidP="00C0667B">
      <w:pPr>
        <w:numPr>
          <w:ilvl w:val="1"/>
          <w:numId w:val="16"/>
        </w:numPr>
        <w:rPr>
          <w:smallCaps/>
          <w:sz w:val="24"/>
          <w:szCs w:val="24"/>
          <w:u w:val="single"/>
        </w:rPr>
      </w:pPr>
      <w:r w:rsidRPr="00A3676A">
        <w:rPr>
          <w:sz w:val="24"/>
          <w:szCs w:val="24"/>
          <w:u w:val="single"/>
        </w:rPr>
        <w:t>Assessment</w:t>
      </w:r>
    </w:p>
    <w:p w14:paraId="3C835CA0" w14:textId="77777777" w:rsidR="00C0667B" w:rsidRPr="00443282" w:rsidRDefault="00C0667B" w:rsidP="00C0667B">
      <w:pPr>
        <w:numPr>
          <w:ilvl w:val="2"/>
          <w:numId w:val="16"/>
        </w:numPr>
        <w:rPr>
          <w:smallCaps/>
          <w:sz w:val="24"/>
          <w:szCs w:val="24"/>
          <w:u w:val="single"/>
        </w:rPr>
      </w:pPr>
      <w:r w:rsidRPr="00A3676A">
        <w:rPr>
          <w:sz w:val="24"/>
          <w:szCs w:val="24"/>
        </w:rPr>
        <w:t>Knowledge of Measurement and Psychometrics:</w:t>
      </w:r>
    </w:p>
    <w:p w14:paraId="6F01923F" w14:textId="77777777" w:rsidR="00C0667B" w:rsidRPr="00443282" w:rsidRDefault="00C0667B" w:rsidP="00C0667B">
      <w:pPr>
        <w:numPr>
          <w:ilvl w:val="3"/>
          <w:numId w:val="16"/>
        </w:numPr>
        <w:rPr>
          <w:smallCaps/>
          <w:sz w:val="24"/>
          <w:szCs w:val="24"/>
          <w:u w:val="single"/>
        </w:rPr>
      </w:pPr>
      <w:r w:rsidRPr="00A3676A">
        <w:rPr>
          <w:sz w:val="24"/>
          <w:szCs w:val="24"/>
        </w:rPr>
        <w:t>Demonstrates awareness of the benefits and limitations of standardized assessment</w:t>
      </w:r>
      <w:r w:rsidRPr="00443282">
        <w:rPr>
          <w:sz w:val="24"/>
          <w:szCs w:val="24"/>
        </w:rPr>
        <w:t xml:space="preserve"> </w:t>
      </w:r>
    </w:p>
    <w:p w14:paraId="2A0CB734" w14:textId="467C00E5" w:rsidR="00C0667B" w:rsidRPr="00443282" w:rsidRDefault="00C0667B" w:rsidP="00C0667B">
      <w:pPr>
        <w:numPr>
          <w:ilvl w:val="3"/>
          <w:numId w:val="16"/>
        </w:numPr>
        <w:rPr>
          <w:smallCaps/>
          <w:sz w:val="24"/>
          <w:szCs w:val="24"/>
          <w:u w:val="single"/>
        </w:rPr>
      </w:pPr>
      <w:r w:rsidRPr="00A3676A">
        <w:rPr>
          <w:sz w:val="24"/>
          <w:szCs w:val="24"/>
        </w:rPr>
        <w:t>Demonstrates knowledge of initial interviewing methods</w:t>
      </w:r>
      <w:r w:rsidR="00443282">
        <w:rPr>
          <w:sz w:val="24"/>
          <w:szCs w:val="24"/>
        </w:rPr>
        <w:t xml:space="preserve"> </w:t>
      </w:r>
      <w:r w:rsidRPr="00A3676A">
        <w:rPr>
          <w:sz w:val="24"/>
          <w:szCs w:val="24"/>
        </w:rPr>
        <w:t xml:space="preserve">(both structured and semi-structured interviews, mini-mental status exam)  </w:t>
      </w:r>
    </w:p>
    <w:p w14:paraId="42FCA460" w14:textId="71D12869" w:rsidR="00C0667B" w:rsidRPr="00A3676A" w:rsidRDefault="00C0667B" w:rsidP="00A3676A">
      <w:pPr>
        <w:ind w:left="2880"/>
        <w:rPr>
          <w:smallCaps/>
          <w:sz w:val="24"/>
          <w:szCs w:val="24"/>
          <w:u w:val="single"/>
        </w:rPr>
      </w:pPr>
    </w:p>
    <w:p w14:paraId="4829E069" w14:textId="19F9C488" w:rsidR="00C0667B" w:rsidRPr="00A3676A" w:rsidRDefault="00C0667B" w:rsidP="00C0667B">
      <w:pPr>
        <w:pStyle w:val="ListParagraph"/>
        <w:numPr>
          <w:ilvl w:val="2"/>
          <w:numId w:val="16"/>
        </w:numPr>
        <w:rPr>
          <w:smallCaps/>
          <w:sz w:val="24"/>
          <w:szCs w:val="24"/>
          <w:u w:val="single"/>
        </w:rPr>
      </w:pPr>
      <w:r w:rsidRPr="00A3676A">
        <w:rPr>
          <w:sz w:val="24"/>
          <w:szCs w:val="24"/>
        </w:rPr>
        <w:t>Diagnosis:</w:t>
      </w:r>
    </w:p>
    <w:p w14:paraId="3995965A" w14:textId="77777777" w:rsidR="00C0667B" w:rsidRPr="00A3676A" w:rsidRDefault="00C0667B" w:rsidP="00C0667B">
      <w:pPr>
        <w:pStyle w:val="ListParagraph"/>
        <w:numPr>
          <w:ilvl w:val="3"/>
          <w:numId w:val="16"/>
        </w:numPr>
        <w:rPr>
          <w:smallCaps/>
          <w:sz w:val="24"/>
          <w:szCs w:val="24"/>
          <w:u w:val="single"/>
        </w:rPr>
      </w:pPr>
      <w:r w:rsidRPr="00A3676A">
        <w:rPr>
          <w:sz w:val="24"/>
          <w:szCs w:val="24"/>
        </w:rPr>
        <w:t>Identifies DSM criteria</w:t>
      </w:r>
    </w:p>
    <w:p w14:paraId="3571A6A0" w14:textId="77777777" w:rsidR="00C0667B" w:rsidRPr="00A3676A" w:rsidRDefault="00C0667B" w:rsidP="00C0667B">
      <w:pPr>
        <w:pStyle w:val="ListParagraph"/>
        <w:numPr>
          <w:ilvl w:val="3"/>
          <w:numId w:val="16"/>
        </w:numPr>
        <w:rPr>
          <w:smallCaps/>
          <w:sz w:val="24"/>
          <w:szCs w:val="24"/>
          <w:u w:val="single"/>
        </w:rPr>
      </w:pPr>
      <w:r w:rsidRPr="00A3676A">
        <w:rPr>
          <w:sz w:val="24"/>
          <w:szCs w:val="24"/>
        </w:rPr>
        <w:t>Articulates relevant developmental features and clinical symptoms as applied to presenting question</w:t>
      </w:r>
    </w:p>
    <w:p w14:paraId="68BB5A4D" w14:textId="1E3B1D3F" w:rsidR="00C0667B" w:rsidRPr="00A3676A" w:rsidRDefault="00C0667B" w:rsidP="00C0667B">
      <w:pPr>
        <w:pStyle w:val="ListParagraph"/>
        <w:numPr>
          <w:ilvl w:val="3"/>
          <w:numId w:val="16"/>
        </w:numPr>
        <w:rPr>
          <w:smallCaps/>
          <w:sz w:val="24"/>
          <w:szCs w:val="24"/>
          <w:u w:val="single"/>
        </w:rPr>
      </w:pPr>
      <w:r w:rsidRPr="00A3676A">
        <w:rPr>
          <w:sz w:val="24"/>
          <w:szCs w:val="24"/>
        </w:rPr>
        <w:t>Demonstrates ability to identify problem areas and to use concepts of differential diagnosis</w:t>
      </w:r>
    </w:p>
    <w:p w14:paraId="5CDDBB5F" w14:textId="77777777" w:rsidR="00443282" w:rsidRPr="00A3676A" w:rsidRDefault="00443282" w:rsidP="00A3676A">
      <w:pPr>
        <w:pStyle w:val="ListParagraph"/>
        <w:ind w:left="2880"/>
        <w:rPr>
          <w:smallCaps/>
          <w:sz w:val="24"/>
          <w:szCs w:val="24"/>
          <w:u w:val="single"/>
        </w:rPr>
      </w:pPr>
    </w:p>
    <w:p w14:paraId="4A910CEC" w14:textId="77777777" w:rsidR="00C0667B" w:rsidRPr="00A3676A" w:rsidRDefault="00C0667B" w:rsidP="00C0667B">
      <w:pPr>
        <w:pStyle w:val="ListParagraph"/>
        <w:numPr>
          <w:ilvl w:val="2"/>
          <w:numId w:val="16"/>
        </w:numPr>
        <w:rPr>
          <w:smallCaps/>
          <w:sz w:val="24"/>
          <w:szCs w:val="24"/>
          <w:u w:val="single"/>
        </w:rPr>
      </w:pPr>
      <w:r w:rsidRPr="00A3676A">
        <w:rPr>
          <w:sz w:val="24"/>
          <w:szCs w:val="24"/>
        </w:rPr>
        <w:t>Conceptualization</w:t>
      </w:r>
      <w:r w:rsidRPr="00443282">
        <w:rPr>
          <w:sz w:val="24"/>
          <w:szCs w:val="24"/>
        </w:rPr>
        <w:t xml:space="preserve"> and Recommendations:</w:t>
      </w:r>
    </w:p>
    <w:p w14:paraId="7AD3AC3D" w14:textId="77777777" w:rsidR="00C0667B" w:rsidRPr="00A3676A" w:rsidRDefault="00C0667B" w:rsidP="00C0667B">
      <w:pPr>
        <w:pStyle w:val="ListParagraph"/>
        <w:numPr>
          <w:ilvl w:val="3"/>
          <w:numId w:val="16"/>
        </w:numPr>
        <w:rPr>
          <w:smallCaps/>
          <w:sz w:val="24"/>
          <w:szCs w:val="24"/>
          <w:u w:val="single"/>
        </w:rPr>
      </w:pPr>
      <w:r w:rsidRPr="00A3676A">
        <w:rPr>
          <w:sz w:val="24"/>
          <w:szCs w:val="24"/>
        </w:rPr>
        <w:t>Discusses diagnostic formulation and case conceptualization in courses</w:t>
      </w:r>
    </w:p>
    <w:p w14:paraId="2B4A503D" w14:textId="37EF8525" w:rsidR="00C0667B" w:rsidRPr="00A3676A" w:rsidRDefault="00C0667B" w:rsidP="00A3676A">
      <w:pPr>
        <w:pStyle w:val="ListParagraph"/>
        <w:numPr>
          <w:ilvl w:val="3"/>
          <w:numId w:val="16"/>
        </w:numPr>
        <w:rPr>
          <w:smallCaps/>
          <w:sz w:val="24"/>
          <w:szCs w:val="24"/>
          <w:u w:val="single"/>
        </w:rPr>
      </w:pPr>
      <w:r w:rsidRPr="00A3676A">
        <w:rPr>
          <w:sz w:val="24"/>
          <w:szCs w:val="24"/>
        </w:rPr>
        <w:t>Presents cases and reports demonstrating how diagnosis is based on case material</w:t>
      </w:r>
    </w:p>
    <w:p w14:paraId="28566919" w14:textId="77777777" w:rsidR="00C0667B" w:rsidRPr="00A3676A" w:rsidRDefault="00C0667B" w:rsidP="00A3676A">
      <w:pPr>
        <w:pStyle w:val="ListParagraph"/>
        <w:ind w:left="2880"/>
        <w:rPr>
          <w:smallCaps/>
          <w:sz w:val="24"/>
          <w:szCs w:val="24"/>
          <w:u w:val="single"/>
        </w:rPr>
      </w:pPr>
    </w:p>
    <w:p w14:paraId="46C73DED" w14:textId="77777777" w:rsidR="00C0667B" w:rsidRPr="00A3676A" w:rsidRDefault="00C0667B" w:rsidP="00C0667B">
      <w:pPr>
        <w:numPr>
          <w:ilvl w:val="1"/>
          <w:numId w:val="16"/>
        </w:numPr>
        <w:rPr>
          <w:smallCaps/>
          <w:sz w:val="24"/>
          <w:szCs w:val="24"/>
          <w:u w:val="single"/>
        </w:rPr>
      </w:pPr>
      <w:r w:rsidRPr="00A3676A">
        <w:rPr>
          <w:sz w:val="24"/>
          <w:szCs w:val="24"/>
          <w:u w:val="single"/>
        </w:rPr>
        <w:t>Individual and Cultural Diversity</w:t>
      </w:r>
    </w:p>
    <w:p w14:paraId="5826D289" w14:textId="50D6D563" w:rsidR="006E74BF" w:rsidRPr="00A3676A" w:rsidRDefault="006E74BF" w:rsidP="006E74BF">
      <w:pPr>
        <w:numPr>
          <w:ilvl w:val="2"/>
          <w:numId w:val="16"/>
        </w:numPr>
        <w:rPr>
          <w:bCs/>
          <w:smallCaps/>
          <w:sz w:val="24"/>
          <w:szCs w:val="24"/>
          <w:u w:val="single"/>
        </w:rPr>
      </w:pPr>
      <w:r w:rsidRPr="00A3676A">
        <w:rPr>
          <w:bCs/>
          <w:sz w:val="24"/>
          <w:szCs w:val="24"/>
        </w:rPr>
        <w:t xml:space="preserve">Self as </w:t>
      </w:r>
      <w:r w:rsidR="00D75095" w:rsidRPr="00A3676A">
        <w:rPr>
          <w:bCs/>
          <w:sz w:val="24"/>
          <w:szCs w:val="24"/>
        </w:rPr>
        <w:t>s</w:t>
      </w:r>
      <w:r w:rsidRPr="00A3676A">
        <w:rPr>
          <w:bCs/>
          <w:sz w:val="24"/>
          <w:szCs w:val="24"/>
        </w:rPr>
        <w:t xml:space="preserve">haped by </w:t>
      </w:r>
      <w:r w:rsidR="00D75095" w:rsidRPr="00A3676A">
        <w:rPr>
          <w:bCs/>
          <w:sz w:val="24"/>
          <w:szCs w:val="24"/>
        </w:rPr>
        <w:t>i</w:t>
      </w:r>
      <w:r w:rsidRPr="00A3676A">
        <w:rPr>
          <w:bCs/>
          <w:sz w:val="24"/>
          <w:szCs w:val="24"/>
        </w:rPr>
        <w:t xml:space="preserve">ndividual and </w:t>
      </w:r>
      <w:r w:rsidR="00D75095" w:rsidRPr="00A3676A">
        <w:rPr>
          <w:bCs/>
          <w:sz w:val="24"/>
          <w:szCs w:val="24"/>
        </w:rPr>
        <w:t>c</w:t>
      </w:r>
      <w:r w:rsidRPr="00A3676A">
        <w:rPr>
          <w:bCs/>
          <w:sz w:val="24"/>
          <w:szCs w:val="24"/>
        </w:rPr>
        <w:t xml:space="preserve">ultural </w:t>
      </w:r>
      <w:r w:rsidR="00D75095" w:rsidRPr="00A3676A">
        <w:rPr>
          <w:bCs/>
          <w:sz w:val="24"/>
          <w:szCs w:val="24"/>
        </w:rPr>
        <w:t>d</w:t>
      </w:r>
      <w:r w:rsidRPr="00A3676A">
        <w:rPr>
          <w:bCs/>
          <w:sz w:val="24"/>
          <w:szCs w:val="24"/>
        </w:rPr>
        <w:t>iversity</w:t>
      </w:r>
    </w:p>
    <w:p w14:paraId="1D1ABF18" w14:textId="51417B5F" w:rsidR="006E74BF" w:rsidRPr="00A3676A" w:rsidRDefault="006E74BF" w:rsidP="00A3676A">
      <w:pPr>
        <w:numPr>
          <w:ilvl w:val="3"/>
          <w:numId w:val="16"/>
        </w:numPr>
        <w:rPr>
          <w:smallCaps/>
          <w:sz w:val="24"/>
          <w:szCs w:val="24"/>
          <w:u w:val="single"/>
        </w:rPr>
      </w:pPr>
      <w:r w:rsidRPr="00A3676A">
        <w:rPr>
          <w:sz w:val="24"/>
          <w:szCs w:val="24"/>
        </w:rPr>
        <w:t>Articulates how ethnic group values influence who one is and how one relates to other people</w:t>
      </w:r>
    </w:p>
    <w:p w14:paraId="0F98078D" w14:textId="5CC51539" w:rsidR="006E74BF" w:rsidRPr="00A3676A" w:rsidRDefault="006E74BF" w:rsidP="006E74BF">
      <w:pPr>
        <w:numPr>
          <w:ilvl w:val="3"/>
          <w:numId w:val="16"/>
        </w:numPr>
        <w:rPr>
          <w:smallCaps/>
          <w:sz w:val="24"/>
          <w:szCs w:val="24"/>
          <w:u w:val="single"/>
        </w:rPr>
      </w:pPr>
      <w:r w:rsidRPr="00A3676A">
        <w:rPr>
          <w:sz w:val="24"/>
          <w:szCs w:val="24"/>
        </w:rPr>
        <w:t>Articulates dimensions of diversity (e.g., race, gender, sexual orientation)</w:t>
      </w:r>
    </w:p>
    <w:p w14:paraId="0FCC18E1" w14:textId="77777777" w:rsidR="00D75095" w:rsidRPr="00A3676A" w:rsidRDefault="00D75095" w:rsidP="00A3676A">
      <w:pPr>
        <w:ind w:left="2880"/>
        <w:rPr>
          <w:smallCaps/>
          <w:sz w:val="24"/>
          <w:szCs w:val="24"/>
          <w:u w:val="single"/>
        </w:rPr>
      </w:pPr>
    </w:p>
    <w:p w14:paraId="7C82B01A" w14:textId="77777777" w:rsidR="006E74BF" w:rsidRPr="00443282" w:rsidRDefault="00C0667B" w:rsidP="006E74BF">
      <w:pPr>
        <w:numPr>
          <w:ilvl w:val="2"/>
          <w:numId w:val="16"/>
        </w:numPr>
        <w:rPr>
          <w:smallCaps/>
          <w:sz w:val="24"/>
          <w:szCs w:val="24"/>
          <w:u w:val="single"/>
        </w:rPr>
      </w:pPr>
      <w:r w:rsidRPr="00443282">
        <w:rPr>
          <w:sz w:val="24"/>
          <w:szCs w:val="24"/>
        </w:rPr>
        <w:t>Others as shaped by individual and cultural diversity</w:t>
      </w:r>
    </w:p>
    <w:p w14:paraId="5A651EA5" w14:textId="76E9A598" w:rsidR="006E74BF" w:rsidRPr="00A3676A" w:rsidRDefault="006E74BF" w:rsidP="00A3676A">
      <w:pPr>
        <w:numPr>
          <w:ilvl w:val="3"/>
          <w:numId w:val="16"/>
        </w:numPr>
        <w:rPr>
          <w:smallCaps/>
          <w:sz w:val="24"/>
          <w:szCs w:val="24"/>
          <w:u w:val="single"/>
        </w:rPr>
      </w:pPr>
      <w:r w:rsidRPr="00A3676A">
        <w:rPr>
          <w:sz w:val="24"/>
          <w:szCs w:val="24"/>
        </w:rPr>
        <w:t>Demonstrates knowledge, awareness and understanding of the way culture and context shape the behavior of other individuals</w:t>
      </w:r>
    </w:p>
    <w:p w14:paraId="2E4839E2" w14:textId="77777777" w:rsidR="006E74BF" w:rsidRPr="00443282" w:rsidRDefault="006E74BF" w:rsidP="006E74BF">
      <w:pPr>
        <w:numPr>
          <w:ilvl w:val="3"/>
          <w:numId w:val="16"/>
        </w:numPr>
        <w:rPr>
          <w:smallCaps/>
          <w:sz w:val="24"/>
          <w:szCs w:val="24"/>
          <w:u w:val="single"/>
        </w:rPr>
      </w:pPr>
      <w:r w:rsidRPr="00A3676A">
        <w:rPr>
          <w:sz w:val="24"/>
          <w:szCs w:val="24"/>
        </w:rPr>
        <w:t>Articulates beginning understanding of the way culture and context are a consideration in working with clients</w:t>
      </w:r>
    </w:p>
    <w:p w14:paraId="06330E52" w14:textId="23E14D9F" w:rsidR="006E74BF" w:rsidRPr="00A3676A" w:rsidRDefault="006E74BF" w:rsidP="00A3676A">
      <w:pPr>
        <w:numPr>
          <w:ilvl w:val="3"/>
          <w:numId w:val="16"/>
        </w:numPr>
        <w:rPr>
          <w:smallCaps/>
          <w:sz w:val="24"/>
          <w:szCs w:val="24"/>
          <w:u w:val="single"/>
        </w:rPr>
      </w:pPr>
      <w:r w:rsidRPr="00A3676A">
        <w:rPr>
          <w:sz w:val="24"/>
          <w:szCs w:val="24"/>
        </w:rPr>
        <w:t xml:space="preserve">Demonstrates understanding that others may have multiple cultural identities </w:t>
      </w:r>
    </w:p>
    <w:p w14:paraId="51495AF3" w14:textId="77777777" w:rsidR="006E74BF" w:rsidRPr="00A3676A" w:rsidRDefault="006E74BF" w:rsidP="00A3676A">
      <w:pPr>
        <w:ind w:left="2880"/>
        <w:rPr>
          <w:smallCaps/>
          <w:sz w:val="24"/>
          <w:szCs w:val="24"/>
          <w:u w:val="single"/>
        </w:rPr>
      </w:pPr>
    </w:p>
    <w:p w14:paraId="14240944" w14:textId="77777777" w:rsidR="006E74BF" w:rsidRPr="00A3676A" w:rsidRDefault="00C0667B" w:rsidP="00A3676A">
      <w:pPr>
        <w:pStyle w:val="ListParagraph"/>
        <w:numPr>
          <w:ilvl w:val="2"/>
          <w:numId w:val="16"/>
        </w:numPr>
        <w:rPr>
          <w:smallCaps/>
          <w:sz w:val="24"/>
          <w:szCs w:val="24"/>
          <w:u w:val="single"/>
        </w:rPr>
      </w:pPr>
      <w:r w:rsidRPr="00A3676A">
        <w:rPr>
          <w:sz w:val="24"/>
          <w:szCs w:val="24"/>
        </w:rPr>
        <w:t>Interaction of self and others</w:t>
      </w:r>
      <w:r w:rsidR="006E74BF" w:rsidRPr="00443282">
        <w:rPr>
          <w:sz w:val="24"/>
          <w:szCs w:val="24"/>
        </w:rPr>
        <w:t xml:space="preserve"> as shaped by individual and cultural diversity and context</w:t>
      </w:r>
    </w:p>
    <w:p w14:paraId="6E542A92" w14:textId="5F87FB96" w:rsidR="006E74BF" w:rsidRPr="00A3676A" w:rsidRDefault="006E74BF" w:rsidP="006E74BF">
      <w:pPr>
        <w:pStyle w:val="ListParagraph"/>
        <w:numPr>
          <w:ilvl w:val="3"/>
          <w:numId w:val="16"/>
        </w:numPr>
        <w:rPr>
          <w:bCs/>
          <w:smallCaps/>
          <w:sz w:val="24"/>
          <w:szCs w:val="24"/>
          <w:u w:val="single"/>
        </w:rPr>
      </w:pPr>
      <w:r w:rsidRPr="00A3676A">
        <w:rPr>
          <w:bCs/>
          <w:sz w:val="24"/>
          <w:szCs w:val="24"/>
        </w:rPr>
        <w:t xml:space="preserve">Demonstrates knowledge, awareness, and understanding of interactions between self and diverse others </w:t>
      </w:r>
      <w:r w:rsidRPr="00A3676A">
        <w:rPr>
          <w:bCs/>
          <w:color w:val="000000"/>
          <w:sz w:val="24"/>
          <w:szCs w:val="24"/>
        </w:rPr>
        <w:t xml:space="preserve"> </w:t>
      </w:r>
    </w:p>
    <w:p w14:paraId="7ECB8BA5" w14:textId="77777777" w:rsidR="00D75095" w:rsidRPr="00A3676A" w:rsidRDefault="00D75095" w:rsidP="00A3676A">
      <w:pPr>
        <w:pStyle w:val="ListParagraph"/>
        <w:ind w:left="2880"/>
        <w:rPr>
          <w:bCs/>
          <w:smallCaps/>
          <w:sz w:val="24"/>
          <w:szCs w:val="24"/>
          <w:u w:val="single"/>
        </w:rPr>
      </w:pPr>
    </w:p>
    <w:p w14:paraId="4336D975" w14:textId="77777777" w:rsidR="006E74BF" w:rsidRPr="00A3676A" w:rsidRDefault="006E74BF" w:rsidP="006E74BF">
      <w:pPr>
        <w:pStyle w:val="ListParagraph"/>
        <w:numPr>
          <w:ilvl w:val="2"/>
          <w:numId w:val="16"/>
        </w:numPr>
        <w:rPr>
          <w:smallCaps/>
          <w:sz w:val="24"/>
          <w:szCs w:val="24"/>
          <w:u w:val="single"/>
        </w:rPr>
      </w:pPr>
      <w:r w:rsidRPr="00443282">
        <w:rPr>
          <w:sz w:val="24"/>
          <w:szCs w:val="24"/>
        </w:rPr>
        <w:t>Applications based on individual and cultural context</w:t>
      </w:r>
    </w:p>
    <w:p w14:paraId="03E5EDBC" w14:textId="77777777" w:rsidR="006E74BF" w:rsidRPr="00A3676A" w:rsidRDefault="006E74BF" w:rsidP="006E74BF">
      <w:pPr>
        <w:pStyle w:val="ListParagraph"/>
        <w:numPr>
          <w:ilvl w:val="3"/>
          <w:numId w:val="16"/>
        </w:numPr>
        <w:rPr>
          <w:smallCaps/>
          <w:sz w:val="24"/>
          <w:szCs w:val="24"/>
          <w:u w:val="single"/>
        </w:rPr>
      </w:pPr>
      <w:r w:rsidRPr="00A3676A">
        <w:rPr>
          <w:sz w:val="24"/>
          <w:szCs w:val="24"/>
        </w:rPr>
        <w:t>Demonstrates basic knowledge of literatures on individual and cultural differences and engages in respectful interactions that reflect this knowledge</w:t>
      </w:r>
    </w:p>
    <w:p w14:paraId="2525836D" w14:textId="603F9FE5" w:rsidR="006E74BF" w:rsidRPr="00A3676A" w:rsidRDefault="006E74BF" w:rsidP="00A3676A">
      <w:pPr>
        <w:pStyle w:val="ListParagraph"/>
        <w:numPr>
          <w:ilvl w:val="3"/>
          <w:numId w:val="16"/>
        </w:numPr>
        <w:rPr>
          <w:smallCaps/>
          <w:sz w:val="24"/>
          <w:szCs w:val="24"/>
          <w:u w:val="single"/>
        </w:rPr>
      </w:pPr>
      <w:r w:rsidRPr="00A3676A">
        <w:rPr>
          <w:sz w:val="24"/>
          <w:szCs w:val="24"/>
        </w:rPr>
        <w:t>Demonstrates knowledge of ICD literature and APA policies, including guidelines for practice with diverse individuals, groups and communities</w:t>
      </w:r>
    </w:p>
    <w:p w14:paraId="3F9A8223" w14:textId="2CF6B198" w:rsidR="006E74BF" w:rsidRPr="00443282" w:rsidRDefault="006E74BF" w:rsidP="00A3676A">
      <w:pPr>
        <w:pStyle w:val="ListParagraph"/>
        <w:numPr>
          <w:ilvl w:val="3"/>
          <w:numId w:val="16"/>
        </w:numPr>
        <w:rPr>
          <w:smallCaps/>
          <w:sz w:val="24"/>
          <w:szCs w:val="24"/>
          <w:u w:val="single"/>
        </w:rPr>
      </w:pPr>
      <w:r w:rsidRPr="00A3676A">
        <w:rPr>
          <w:sz w:val="24"/>
          <w:szCs w:val="24"/>
        </w:rPr>
        <w:t>Demonstrates awareness of effects of oppression and privilege on self and others</w:t>
      </w:r>
    </w:p>
    <w:p w14:paraId="6BACD70F" w14:textId="77777777" w:rsidR="00D948B0" w:rsidRDefault="00D948B0" w:rsidP="0018242D">
      <w:pPr>
        <w:pStyle w:val="Heading3"/>
        <w:rPr>
          <w:rStyle w:val="SubtleReference"/>
          <w:color w:val="auto"/>
          <w:szCs w:val="24"/>
        </w:rPr>
      </w:pPr>
    </w:p>
    <w:p w14:paraId="50500010" w14:textId="395336C2" w:rsidR="00E97170" w:rsidRPr="00944E66" w:rsidRDefault="00E97170" w:rsidP="0018242D">
      <w:pPr>
        <w:pStyle w:val="Heading3"/>
        <w:rPr>
          <w:rStyle w:val="SubtleReference"/>
          <w:color w:val="auto"/>
          <w:szCs w:val="24"/>
        </w:rPr>
      </w:pPr>
      <w:r w:rsidRPr="00944E66">
        <w:rPr>
          <w:rStyle w:val="SubtleReference"/>
          <w:color w:val="auto"/>
          <w:szCs w:val="24"/>
        </w:rPr>
        <w:t>Virtual Office Hours</w:t>
      </w:r>
    </w:p>
    <w:p w14:paraId="6BD11CB9" w14:textId="77777777" w:rsidR="003464C2" w:rsidRDefault="00944E66" w:rsidP="00E97170">
      <w:pPr>
        <w:rPr>
          <w:sz w:val="24"/>
          <w:szCs w:val="24"/>
        </w:rPr>
      </w:pPr>
      <w:r w:rsidRPr="00A3676A">
        <w:rPr>
          <w:sz w:val="24"/>
          <w:szCs w:val="24"/>
        </w:rPr>
        <w:t>In past years, office hours for this course were by appointment only. However, during this difficult</w:t>
      </w:r>
      <w:r w:rsidR="003464C2">
        <w:rPr>
          <w:sz w:val="24"/>
          <w:szCs w:val="24"/>
        </w:rPr>
        <w:t xml:space="preserve"> </w:t>
      </w:r>
      <w:r w:rsidRPr="00A3676A">
        <w:rPr>
          <w:sz w:val="24"/>
          <w:szCs w:val="24"/>
        </w:rPr>
        <w:t>and all virtual time, it may be helpful for students to have additional</w:t>
      </w:r>
      <w:r>
        <w:rPr>
          <w:sz w:val="24"/>
          <w:szCs w:val="24"/>
        </w:rPr>
        <w:t xml:space="preserve"> </w:t>
      </w:r>
      <w:r w:rsidRPr="00A3676A">
        <w:rPr>
          <w:sz w:val="24"/>
          <w:szCs w:val="24"/>
        </w:rPr>
        <w:t xml:space="preserve">face-to-face </w:t>
      </w:r>
      <w:r w:rsidR="003464C2">
        <w:rPr>
          <w:sz w:val="24"/>
          <w:szCs w:val="24"/>
        </w:rPr>
        <w:t xml:space="preserve">time </w:t>
      </w:r>
      <w:r w:rsidRPr="00A3676A">
        <w:rPr>
          <w:sz w:val="24"/>
          <w:szCs w:val="24"/>
        </w:rPr>
        <w:t xml:space="preserve">with faculty to ask questions about the course, MSU, or the clinical science program in general. </w:t>
      </w:r>
    </w:p>
    <w:p w14:paraId="6EF13911" w14:textId="77777777" w:rsidR="003464C2" w:rsidRDefault="003464C2" w:rsidP="00E97170">
      <w:pPr>
        <w:rPr>
          <w:sz w:val="24"/>
          <w:szCs w:val="24"/>
        </w:rPr>
      </w:pPr>
    </w:p>
    <w:p w14:paraId="3A5D24A1" w14:textId="5047D633" w:rsidR="00944E66" w:rsidRDefault="00944E66" w:rsidP="00E97170">
      <w:pPr>
        <w:rPr>
          <w:sz w:val="24"/>
          <w:szCs w:val="24"/>
        </w:rPr>
      </w:pPr>
      <w:r w:rsidRPr="00A3676A">
        <w:rPr>
          <w:sz w:val="24"/>
          <w:szCs w:val="24"/>
        </w:rPr>
        <w:t xml:space="preserve">Thus, I will hold virtual office hours via Zoom (using the same class </w:t>
      </w:r>
      <w:r w:rsidR="003E3451">
        <w:rPr>
          <w:sz w:val="24"/>
          <w:szCs w:val="24"/>
        </w:rPr>
        <w:t>Z</w:t>
      </w:r>
      <w:r w:rsidRPr="00A3676A">
        <w:rPr>
          <w:sz w:val="24"/>
          <w:szCs w:val="24"/>
        </w:rPr>
        <w:t xml:space="preserve">oom link) </w:t>
      </w:r>
      <w:r w:rsidRPr="00A3676A">
        <w:rPr>
          <w:b/>
          <w:bCs/>
          <w:sz w:val="24"/>
          <w:szCs w:val="24"/>
          <w:u w:val="single"/>
        </w:rPr>
        <w:t>every other Thursday from 1:00-2:00 pm</w:t>
      </w:r>
      <w:r w:rsidRPr="00A3676A">
        <w:rPr>
          <w:sz w:val="24"/>
          <w:szCs w:val="24"/>
        </w:rPr>
        <w:t>. The dates of these office hours are:</w:t>
      </w:r>
    </w:p>
    <w:p w14:paraId="2A1E224A" w14:textId="61164CF8" w:rsidR="00AA5F39" w:rsidRDefault="00AA5F39" w:rsidP="00E97170">
      <w:pPr>
        <w:rPr>
          <w:sz w:val="24"/>
          <w:szCs w:val="24"/>
        </w:rPr>
      </w:pPr>
    </w:p>
    <w:p w14:paraId="2F93A900" w14:textId="6E4228F1" w:rsidR="00AA5F39" w:rsidRDefault="00AA5F39" w:rsidP="00E97170">
      <w:pPr>
        <w:rPr>
          <w:sz w:val="24"/>
          <w:szCs w:val="24"/>
        </w:rPr>
      </w:pPr>
      <w:r>
        <w:rPr>
          <w:sz w:val="24"/>
          <w:szCs w:val="24"/>
        </w:rPr>
        <w:t>9/10</w:t>
      </w:r>
    </w:p>
    <w:p w14:paraId="7B29A945" w14:textId="7E2C2BF6" w:rsidR="00AA5F39" w:rsidRDefault="00AA5F39" w:rsidP="00E97170">
      <w:pPr>
        <w:rPr>
          <w:sz w:val="24"/>
          <w:szCs w:val="24"/>
        </w:rPr>
      </w:pPr>
      <w:r>
        <w:rPr>
          <w:sz w:val="24"/>
          <w:szCs w:val="24"/>
        </w:rPr>
        <w:t>9/24</w:t>
      </w:r>
    </w:p>
    <w:p w14:paraId="7F9F8050" w14:textId="0E9FB911" w:rsidR="00AA5F39" w:rsidRDefault="00AA5F39" w:rsidP="00E97170">
      <w:pPr>
        <w:rPr>
          <w:sz w:val="24"/>
          <w:szCs w:val="24"/>
        </w:rPr>
      </w:pPr>
      <w:r>
        <w:rPr>
          <w:sz w:val="24"/>
          <w:szCs w:val="24"/>
        </w:rPr>
        <w:t>10/8</w:t>
      </w:r>
    </w:p>
    <w:p w14:paraId="208B7481" w14:textId="60D29C3E" w:rsidR="00AA5F39" w:rsidRDefault="00AA5F39" w:rsidP="00E97170">
      <w:pPr>
        <w:rPr>
          <w:sz w:val="24"/>
          <w:szCs w:val="24"/>
        </w:rPr>
      </w:pPr>
      <w:r>
        <w:rPr>
          <w:sz w:val="24"/>
          <w:szCs w:val="24"/>
        </w:rPr>
        <w:t>10/22</w:t>
      </w:r>
    </w:p>
    <w:p w14:paraId="0AC0EE43" w14:textId="7E796EEB" w:rsidR="00AA5F39" w:rsidRDefault="00AA5F39" w:rsidP="00E97170">
      <w:pPr>
        <w:rPr>
          <w:sz w:val="24"/>
          <w:szCs w:val="24"/>
        </w:rPr>
      </w:pPr>
      <w:r>
        <w:rPr>
          <w:sz w:val="24"/>
          <w:szCs w:val="24"/>
        </w:rPr>
        <w:t>11/5</w:t>
      </w:r>
    </w:p>
    <w:p w14:paraId="13A12EB3" w14:textId="0D234FA2" w:rsidR="00AA5F39" w:rsidRDefault="00AA5F39" w:rsidP="00E97170">
      <w:pPr>
        <w:rPr>
          <w:sz w:val="24"/>
          <w:szCs w:val="24"/>
        </w:rPr>
      </w:pPr>
      <w:r w:rsidRPr="0028342C">
        <w:rPr>
          <w:sz w:val="24"/>
          <w:szCs w:val="24"/>
        </w:rPr>
        <w:t>11/1</w:t>
      </w:r>
      <w:r w:rsidR="00AC0357" w:rsidRPr="0028342C">
        <w:rPr>
          <w:sz w:val="24"/>
          <w:szCs w:val="24"/>
        </w:rPr>
        <w:t>9</w:t>
      </w:r>
    </w:p>
    <w:p w14:paraId="02C8B01C" w14:textId="3A974892" w:rsidR="00AA5F39" w:rsidRPr="00A3676A" w:rsidRDefault="00AA5F39" w:rsidP="00E97170">
      <w:pPr>
        <w:rPr>
          <w:sz w:val="24"/>
          <w:szCs w:val="24"/>
        </w:rPr>
      </w:pPr>
      <w:r>
        <w:rPr>
          <w:sz w:val="24"/>
          <w:szCs w:val="24"/>
        </w:rPr>
        <w:t>12/3 (11/26 is Thanksgiving!)</w:t>
      </w:r>
    </w:p>
    <w:p w14:paraId="3845F886" w14:textId="6F5C0A6A" w:rsidR="00944E66" w:rsidRPr="00A3676A" w:rsidRDefault="00944E66" w:rsidP="00E97170">
      <w:pPr>
        <w:rPr>
          <w:sz w:val="24"/>
          <w:szCs w:val="24"/>
        </w:rPr>
      </w:pPr>
    </w:p>
    <w:p w14:paraId="39086744" w14:textId="7A942068" w:rsidR="00944E66" w:rsidRPr="00A3676A" w:rsidRDefault="002E6335" w:rsidP="00E97170">
      <w:pPr>
        <w:rPr>
          <w:sz w:val="24"/>
          <w:szCs w:val="24"/>
        </w:rPr>
      </w:pPr>
      <w:r>
        <w:rPr>
          <w:sz w:val="24"/>
          <w:szCs w:val="24"/>
        </w:rPr>
        <w:t>However</w:t>
      </w:r>
      <w:r w:rsidR="00944E66" w:rsidRPr="00A3676A">
        <w:rPr>
          <w:sz w:val="24"/>
          <w:szCs w:val="24"/>
        </w:rPr>
        <w:t xml:space="preserve">, I am also available </w:t>
      </w:r>
      <w:r>
        <w:rPr>
          <w:sz w:val="24"/>
          <w:szCs w:val="24"/>
        </w:rPr>
        <w:t>for meetings</w:t>
      </w:r>
      <w:r w:rsidR="00944E66" w:rsidRPr="00A3676A">
        <w:rPr>
          <w:sz w:val="24"/>
          <w:szCs w:val="24"/>
        </w:rPr>
        <w:t xml:space="preserve"> by appointment as well, particularly if the Thursday time does not work for you, or an issue has come up during one of the in-between weeks. Please feel free to email me if you would like to set up an appointment.</w:t>
      </w:r>
    </w:p>
    <w:p w14:paraId="61E1DC3E" w14:textId="5AA6CFD5" w:rsidR="00E97170" w:rsidRPr="00A3676A" w:rsidRDefault="00E97170" w:rsidP="00A3676A"/>
    <w:p w14:paraId="638D59A6" w14:textId="77777777" w:rsidR="008660EE" w:rsidRDefault="008660EE" w:rsidP="0018242D">
      <w:pPr>
        <w:pStyle w:val="Heading3"/>
        <w:rPr>
          <w:rStyle w:val="SubtleReference"/>
          <w:color w:val="auto"/>
          <w:szCs w:val="24"/>
        </w:rPr>
      </w:pPr>
    </w:p>
    <w:p w14:paraId="790401FE" w14:textId="77777777" w:rsidR="008660EE" w:rsidRDefault="008660EE">
      <w:pPr>
        <w:rPr>
          <w:rStyle w:val="SubtleReference"/>
          <w:b/>
          <w:color w:val="auto"/>
          <w:sz w:val="24"/>
          <w:szCs w:val="24"/>
        </w:rPr>
      </w:pPr>
      <w:r>
        <w:rPr>
          <w:rStyle w:val="SubtleReference"/>
          <w:color w:val="auto"/>
          <w:szCs w:val="24"/>
        </w:rPr>
        <w:br w:type="page"/>
      </w:r>
    </w:p>
    <w:p w14:paraId="06E40BB7" w14:textId="7ECF7D39" w:rsidR="00AF2281" w:rsidRPr="00834371" w:rsidRDefault="00AF2281" w:rsidP="0018242D">
      <w:pPr>
        <w:pStyle w:val="Heading3"/>
        <w:rPr>
          <w:rStyle w:val="SubtleReference"/>
          <w:color w:val="auto"/>
          <w:szCs w:val="24"/>
        </w:rPr>
      </w:pPr>
      <w:r w:rsidRPr="0018242D">
        <w:rPr>
          <w:rStyle w:val="SubtleReference"/>
          <w:color w:val="auto"/>
          <w:szCs w:val="24"/>
        </w:rPr>
        <w:lastRenderedPageBreak/>
        <w:t>Requi</w:t>
      </w:r>
      <w:r w:rsidRPr="00834371">
        <w:rPr>
          <w:rStyle w:val="SubtleReference"/>
          <w:color w:val="auto"/>
          <w:szCs w:val="24"/>
        </w:rPr>
        <w:t>red Readings</w:t>
      </w:r>
    </w:p>
    <w:p w14:paraId="551E44D1" w14:textId="77777777" w:rsidR="007E4C99" w:rsidRPr="00834371" w:rsidRDefault="007E4C99" w:rsidP="007E4C99">
      <w:pPr>
        <w:pStyle w:val="ListParagraph"/>
        <w:numPr>
          <w:ilvl w:val="0"/>
          <w:numId w:val="43"/>
        </w:numPr>
        <w:rPr>
          <w:rStyle w:val="SubtleReference"/>
          <w:color w:val="auto"/>
          <w:sz w:val="24"/>
          <w:szCs w:val="24"/>
        </w:rPr>
      </w:pPr>
      <w:r w:rsidRPr="00834371">
        <w:rPr>
          <w:rStyle w:val="SubtleReference"/>
          <w:color w:val="auto"/>
          <w:sz w:val="24"/>
          <w:szCs w:val="24"/>
        </w:rPr>
        <w:t>Research Methods:</w:t>
      </w:r>
    </w:p>
    <w:p w14:paraId="0542F6C6" w14:textId="77777777" w:rsidR="007E4C99" w:rsidRPr="00834371" w:rsidRDefault="007E4C99" w:rsidP="007E4C99">
      <w:pPr>
        <w:pStyle w:val="ListParagraph"/>
        <w:numPr>
          <w:ilvl w:val="1"/>
          <w:numId w:val="43"/>
        </w:numPr>
        <w:rPr>
          <w:sz w:val="24"/>
          <w:szCs w:val="24"/>
        </w:rPr>
      </w:pPr>
      <w:r w:rsidRPr="00834371">
        <w:rPr>
          <w:sz w:val="24"/>
          <w:szCs w:val="24"/>
        </w:rPr>
        <w:t xml:space="preserve">Kazdin, A. E. (Ed.) (2003).  </w:t>
      </w:r>
      <w:r w:rsidRPr="00834371">
        <w:rPr>
          <w:i/>
          <w:sz w:val="24"/>
          <w:szCs w:val="24"/>
        </w:rPr>
        <w:t>Methodological Issues &amp; Strategies in Clinical Research</w:t>
      </w:r>
      <w:r w:rsidRPr="00834371">
        <w:rPr>
          <w:sz w:val="24"/>
          <w:szCs w:val="24"/>
        </w:rPr>
        <w:t>, 3</w:t>
      </w:r>
      <w:r w:rsidRPr="00834371">
        <w:rPr>
          <w:sz w:val="24"/>
          <w:szCs w:val="24"/>
          <w:vertAlign w:val="superscript"/>
        </w:rPr>
        <w:t>rd</w:t>
      </w:r>
      <w:r w:rsidRPr="00834371">
        <w:rPr>
          <w:sz w:val="24"/>
          <w:szCs w:val="24"/>
        </w:rPr>
        <w:t xml:space="preserve"> edition.  Washington, D.C.: American Psychological Association.</w:t>
      </w:r>
    </w:p>
    <w:p w14:paraId="7501AC2B" w14:textId="7E876A95" w:rsidR="007E4C99" w:rsidRPr="0018242D" w:rsidRDefault="007E4C99" w:rsidP="007E4C99">
      <w:pPr>
        <w:pStyle w:val="ListParagraph"/>
        <w:numPr>
          <w:ilvl w:val="2"/>
          <w:numId w:val="43"/>
        </w:numPr>
        <w:rPr>
          <w:sz w:val="24"/>
          <w:szCs w:val="24"/>
        </w:rPr>
      </w:pPr>
      <w:r w:rsidRPr="00834371">
        <w:rPr>
          <w:sz w:val="24"/>
          <w:szCs w:val="24"/>
        </w:rPr>
        <w:t>We will have one lecture based on readings from this book.  These readings provide an overview of research methods</w:t>
      </w:r>
      <w:r>
        <w:rPr>
          <w:sz w:val="24"/>
          <w:szCs w:val="24"/>
        </w:rPr>
        <w:t xml:space="preserve"> in psychopathology research</w:t>
      </w:r>
      <w:r w:rsidRPr="0018242D">
        <w:rPr>
          <w:sz w:val="24"/>
          <w:szCs w:val="24"/>
        </w:rPr>
        <w:t>.</w:t>
      </w:r>
    </w:p>
    <w:p w14:paraId="3A9AC40E" w14:textId="2C10C6BF" w:rsidR="007E4C99" w:rsidRPr="0018242D" w:rsidRDefault="007E4C99" w:rsidP="007E4C99">
      <w:pPr>
        <w:pStyle w:val="ListParagraph"/>
        <w:numPr>
          <w:ilvl w:val="1"/>
          <w:numId w:val="43"/>
        </w:numPr>
        <w:rPr>
          <w:sz w:val="24"/>
          <w:szCs w:val="24"/>
        </w:rPr>
      </w:pPr>
      <w:r w:rsidRPr="0018242D">
        <w:rPr>
          <w:sz w:val="24"/>
          <w:szCs w:val="24"/>
        </w:rPr>
        <w:t xml:space="preserve">Kazdin, A. E. (2003). </w:t>
      </w:r>
      <w:r w:rsidRPr="0018242D">
        <w:rPr>
          <w:i/>
          <w:sz w:val="24"/>
          <w:szCs w:val="24"/>
        </w:rPr>
        <w:t>Research Design in Clinical Psychology</w:t>
      </w:r>
      <w:r w:rsidRPr="0018242D">
        <w:rPr>
          <w:sz w:val="24"/>
          <w:szCs w:val="24"/>
        </w:rPr>
        <w:t>, 4</w:t>
      </w:r>
      <w:r w:rsidRPr="0018242D">
        <w:rPr>
          <w:sz w:val="24"/>
          <w:szCs w:val="24"/>
          <w:vertAlign w:val="superscript"/>
        </w:rPr>
        <w:t>th</w:t>
      </w:r>
      <w:r w:rsidRPr="0018242D">
        <w:rPr>
          <w:sz w:val="24"/>
          <w:szCs w:val="24"/>
        </w:rPr>
        <w:t xml:space="preserve"> Edition.  Boston, MA: Allyn &amp; Bacon. </w:t>
      </w:r>
    </w:p>
    <w:p w14:paraId="7017B26A" w14:textId="6E0CD08B" w:rsidR="007E4C99" w:rsidRPr="00A3676A" w:rsidRDefault="007E4C99" w:rsidP="007E4C99">
      <w:pPr>
        <w:pStyle w:val="ListParagraph"/>
        <w:numPr>
          <w:ilvl w:val="2"/>
          <w:numId w:val="43"/>
        </w:numPr>
        <w:rPr>
          <w:smallCaps/>
          <w:sz w:val="24"/>
          <w:szCs w:val="24"/>
          <w:u w:val="single"/>
        </w:rPr>
      </w:pPr>
      <w:r w:rsidRPr="00A3676A">
        <w:rPr>
          <w:sz w:val="24"/>
          <w:szCs w:val="24"/>
        </w:rPr>
        <w:t xml:space="preserve">We will not have any lectures from this book.  It is </w:t>
      </w:r>
      <w:r w:rsidR="00C074B1">
        <w:rPr>
          <w:sz w:val="24"/>
          <w:szCs w:val="24"/>
        </w:rPr>
        <w:t xml:space="preserve">recommended, </w:t>
      </w:r>
      <w:r w:rsidRPr="00A3676A">
        <w:rPr>
          <w:sz w:val="24"/>
          <w:szCs w:val="24"/>
        </w:rPr>
        <w:t>background reading</w:t>
      </w:r>
      <w:r w:rsidR="00C074B1">
        <w:rPr>
          <w:sz w:val="24"/>
          <w:szCs w:val="24"/>
        </w:rPr>
        <w:t xml:space="preserve"> for your clinical science training.</w:t>
      </w:r>
    </w:p>
    <w:p w14:paraId="6266B082" w14:textId="77777777" w:rsidR="007E4C99" w:rsidRDefault="007E4C99" w:rsidP="007E4C99">
      <w:pPr>
        <w:rPr>
          <w:sz w:val="24"/>
          <w:szCs w:val="24"/>
        </w:rPr>
      </w:pPr>
    </w:p>
    <w:p w14:paraId="75A211FE" w14:textId="7CA94886" w:rsidR="00AB4DB2" w:rsidRPr="007E4C99" w:rsidRDefault="00AB4DB2" w:rsidP="00A3676A">
      <w:pPr>
        <w:pStyle w:val="ListParagraph"/>
        <w:numPr>
          <w:ilvl w:val="0"/>
          <w:numId w:val="43"/>
        </w:numPr>
        <w:rPr>
          <w:rStyle w:val="SubtleReference"/>
          <w:color w:val="auto"/>
          <w:sz w:val="24"/>
          <w:szCs w:val="24"/>
        </w:rPr>
      </w:pPr>
      <w:r w:rsidRPr="007E4C99">
        <w:rPr>
          <w:rStyle w:val="SubtleReference"/>
          <w:color w:val="auto"/>
          <w:sz w:val="24"/>
          <w:szCs w:val="24"/>
        </w:rPr>
        <w:t>DSM</w:t>
      </w:r>
      <w:r w:rsidR="00BA1214" w:rsidRPr="007E4C99">
        <w:rPr>
          <w:rStyle w:val="SubtleReference"/>
          <w:color w:val="auto"/>
          <w:sz w:val="24"/>
          <w:szCs w:val="24"/>
        </w:rPr>
        <w:t xml:space="preserve"> R</w:t>
      </w:r>
      <w:r w:rsidRPr="007E4C99">
        <w:rPr>
          <w:rStyle w:val="SubtleReference"/>
          <w:color w:val="auto"/>
          <w:sz w:val="24"/>
          <w:szCs w:val="24"/>
        </w:rPr>
        <w:t>eadings:</w:t>
      </w:r>
    </w:p>
    <w:p w14:paraId="6599250C" w14:textId="77777777" w:rsidR="00CB2EEE" w:rsidRPr="00834371" w:rsidRDefault="001E3E75" w:rsidP="007E4C99">
      <w:pPr>
        <w:numPr>
          <w:ilvl w:val="1"/>
          <w:numId w:val="43"/>
        </w:numPr>
        <w:rPr>
          <w:sz w:val="24"/>
          <w:szCs w:val="24"/>
        </w:rPr>
      </w:pPr>
      <w:r w:rsidRPr="00834371">
        <w:rPr>
          <w:sz w:val="24"/>
          <w:szCs w:val="24"/>
        </w:rPr>
        <w:t>American Psychiatric Association (20</w:t>
      </w:r>
      <w:r w:rsidR="009753E3" w:rsidRPr="00834371">
        <w:rPr>
          <w:sz w:val="24"/>
          <w:szCs w:val="24"/>
        </w:rPr>
        <w:t>13</w:t>
      </w:r>
      <w:r w:rsidRPr="00834371">
        <w:rPr>
          <w:sz w:val="24"/>
          <w:szCs w:val="24"/>
        </w:rPr>
        <w:t xml:space="preserve">).  </w:t>
      </w:r>
      <w:r w:rsidRPr="00834371">
        <w:rPr>
          <w:i/>
          <w:sz w:val="24"/>
          <w:szCs w:val="24"/>
        </w:rPr>
        <w:t>Diagnostic and Statist</w:t>
      </w:r>
      <w:r w:rsidR="002A4855" w:rsidRPr="00834371">
        <w:rPr>
          <w:i/>
          <w:sz w:val="24"/>
          <w:szCs w:val="24"/>
        </w:rPr>
        <w:t>ical Manual of Mental Disorders-</w:t>
      </w:r>
      <w:r w:rsidR="009753E3" w:rsidRPr="00834371">
        <w:rPr>
          <w:i/>
          <w:sz w:val="24"/>
          <w:szCs w:val="24"/>
        </w:rPr>
        <w:t xml:space="preserve">Fifth </w:t>
      </w:r>
      <w:r w:rsidR="002A4855" w:rsidRPr="00834371">
        <w:rPr>
          <w:i/>
          <w:sz w:val="24"/>
          <w:szCs w:val="24"/>
        </w:rPr>
        <w:t>Edition</w:t>
      </w:r>
      <w:r w:rsidRPr="00834371">
        <w:rPr>
          <w:i/>
          <w:sz w:val="24"/>
          <w:szCs w:val="24"/>
        </w:rPr>
        <w:t xml:space="preserve"> (DSM-</w:t>
      </w:r>
      <w:r w:rsidR="009753E3" w:rsidRPr="00834371">
        <w:rPr>
          <w:i/>
          <w:sz w:val="24"/>
          <w:szCs w:val="24"/>
        </w:rPr>
        <w:t>5</w:t>
      </w:r>
      <w:r w:rsidRPr="00834371">
        <w:rPr>
          <w:i/>
          <w:sz w:val="24"/>
          <w:szCs w:val="24"/>
        </w:rPr>
        <w:t xml:space="preserve">).  </w:t>
      </w:r>
      <w:r w:rsidR="002A4855" w:rsidRPr="00834371">
        <w:rPr>
          <w:sz w:val="24"/>
          <w:szCs w:val="24"/>
        </w:rPr>
        <w:t>Washington, DC</w:t>
      </w:r>
      <w:r w:rsidRPr="00834371">
        <w:rPr>
          <w:sz w:val="24"/>
          <w:szCs w:val="24"/>
        </w:rPr>
        <w:t>: American Psychiatric Association.</w:t>
      </w:r>
    </w:p>
    <w:p w14:paraId="3F2F2D3A" w14:textId="77777777" w:rsidR="00AB4DB2" w:rsidRPr="00834371" w:rsidRDefault="00AB4DB2" w:rsidP="00AB4DB2">
      <w:pPr>
        <w:ind w:left="1440"/>
        <w:rPr>
          <w:sz w:val="24"/>
          <w:szCs w:val="24"/>
        </w:rPr>
      </w:pPr>
    </w:p>
    <w:p w14:paraId="0FE6EB2E" w14:textId="544801DB" w:rsidR="00AB4DB2" w:rsidRPr="00834371" w:rsidRDefault="00366A51" w:rsidP="007E4C99">
      <w:pPr>
        <w:pStyle w:val="ListParagraph"/>
        <w:numPr>
          <w:ilvl w:val="0"/>
          <w:numId w:val="43"/>
        </w:numPr>
        <w:rPr>
          <w:rStyle w:val="SubtleReference"/>
          <w:color w:val="auto"/>
          <w:sz w:val="24"/>
          <w:szCs w:val="24"/>
        </w:rPr>
      </w:pPr>
      <w:r w:rsidRPr="00834371">
        <w:rPr>
          <w:rStyle w:val="SubtleReference"/>
          <w:color w:val="auto"/>
          <w:sz w:val="24"/>
          <w:szCs w:val="24"/>
        </w:rPr>
        <w:t xml:space="preserve">Course-Pack </w:t>
      </w:r>
      <w:r w:rsidR="00AB4DB2" w:rsidRPr="00834371">
        <w:rPr>
          <w:rStyle w:val="SubtleReference"/>
          <w:color w:val="auto"/>
          <w:sz w:val="24"/>
          <w:szCs w:val="24"/>
        </w:rPr>
        <w:t>Readings:</w:t>
      </w:r>
    </w:p>
    <w:p w14:paraId="28D906C6" w14:textId="11FD0100" w:rsidR="00AB4DB2" w:rsidRPr="00834371" w:rsidRDefault="00AB4DB2" w:rsidP="007E4C99">
      <w:pPr>
        <w:pStyle w:val="ListParagraph"/>
        <w:numPr>
          <w:ilvl w:val="1"/>
          <w:numId w:val="43"/>
        </w:numPr>
        <w:rPr>
          <w:sz w:val="24"/>
          <w:szCs w:val="24"/>
        </w:rPr>
      </w:pPr>
      <w:r w:rsidRPr="00834371">
        <w:rPr>
          <w:sz w:val="24"/>
          <w:szCs w:val="24"/>
        </w:rPr>
        <w:t xml:space="preserve">Several </w:t>
      </w:r>
      <w:r w:rsidR="007E4C99">
        <w:rPr>
          <w:sz w:val="24"/>
          <w:szCs w:val="24"/>
        </w:rPr>
        <w:t>additional readings</w:t>
      </w:r>
      <w:r w:rsidRPr="00834371">
        <w:rPr>
          <w:sz w:val="24"/>
          <w:szCs w:val="24"/>
        </w:rPr>
        <w:t xml:space="preserve"> w</w:t>
      </w:r>
      <w:r w:rsidR="00366A51" w:rsidRPr="00834371">
        <w:rPr>
          <w:sz w:val="24"/>
          <w:szCs w:val="24"/>
        </w:rPr>
        <w:t xml:space="preserve">ill </w:t>
      </w:r>
      <w:r w:rsidR="00B07337">
        <w:rPr>
          <w:sz w:val="24"/>
          <w:szCs w:val="24"/>
        </w:rPr>
        <w:t>discuss</w:t>
      </w:r>
      <w:r w:rsidR="00B07337" w:rsidRPr="00834371">
        <w:rPr>
          <w:sz w:val="24"/>
          <w:szCs w:val="24"/>
        </w:rPr>
        <w:t xml:space="preserve"> </w:t>
      </w:r>
      <w:r w:rsidR="00B07337">
        <w:rPr>
          <w:sz w:val="24"/>
          <w:szCs w:val="24"/>
        </w:rPr>
        <w:t xml:space="preserve">the history of psychiatric classification, </w:t>
      </w:r>
      <w:r w:rsidR="007E4C99">
        <w:rPr>
          <w:sz w:val="24"/>
          <w:szCs w:val="24"/>
        </w:rPr>
        <w:t>models of psychopathology</w:t>
      </w:r>
      <w:r w:rsidR="00B07337">
        <w:rPr>
          <w:sz w:val="24"/>
          <w:szCs w:val="24"/>
        </w:rPr>
        <w:t>,</w:t>
      </w:r>
      <w:r w:rsidR="007E4C99">
        <w:rPr>
          <w:sz w:val="24"/>
          <w:szCs w:val="24"/>
        </w:rPr>
        <w:t xml:space="preserve"> and </w:t>
      </w:r>
      <w:r w:rsidR="00B07337">
        <w:rPr>
          <w:sz w:val="24"/>
          <w:szCs w:val="24"/>
        </w:rPr>
        <w:t>individual and cultural diversity</w:t>
      </w:r>
      <w:r w:rsidR="007E4C99">
        <w:rPr>
          <w:sz w:val="24"/>
          <w:szCs w:val="24"/>
        </w:rPr>
        <w:t>.  Most readings can be found on-line via the MSU library; readings that are not accessible in that way will be forwarded to students</w:t>
      </w:r>
      <w:r w:rsidR="00BA1214" w:rsidRPr="00834371">
        <w:rPr>
          <w:sz w:val="24"/>
          <w:szCs w:val="24"/>
        </w:rPr>
        <w:t>.</w:t>
      </w:r>
    </w:p>
    <w:p w14:paraId="0A052042" w14:textId="77777777" w:rsidR="007E4C99" w:rsidRPr="007E4C99" w:rsidRDefault="007E4C99" w:rsidP="00A3676A"/>
    <w:p w14:paraId="3A396F90" w14:textId="3AA84062" w:rsidR="00A43AEF" w:rsidRPr="00834371" w:rsidRDefault="00A43AEF" w:rsidP="0018242D">
      <w:pPr>
        <w:pStyle w:val="Heading3"/>
        <w:rPr>
          <w:rStyle w:val="SubtleReference"/>
          <w:color w:val="auto"/>
          <w:szCs w:val="24"/>
        </w:rPr>
      </w:pPr>
      <w:r w:rsidRPr="00834371">
        <w:rPr>
          <w:rStyle w:val="SubtleReference"/>
          <w:color w:val="auto"/>
          <w:szCs w:val="24"/>
        </w:rPr>
        <w:t>Course Requirements</w:t>
      </w:r>
      <w:r w:rsidR="000F7E4E">
        <w:rPr>
          <w:rStyle w:val="SubtleReference"/>
          <w:color w:val="auto"/>
          <w:szCs w:val="24"/>
        </w:rPr>
        <w:t xml:space="preserve"> </w:t>
      </w:r>
    </w:p>
    <w:p w14:paraId="4879AA13" w14:textId="75B34EE9" w:rsidR="00871D93" w:rsidRPr="00834371" w:rsidRDefault="005844DA" w:rsidP="00A43AEF">
      <w:pPr>
        <w:pStyle w:val="Heading4"/>
        <w:rPr>
          <w:b w:val="0"/>
          <w:i w:val="0"/>
          <w:szCs w:val="24"/>
        </w:rPr>
      </w:pPr>
      <w:r w:rsidRPr="00834371">
        <w:rPr>
          <w:rStyle w:val="SubtleReference"/>
          <w:color w:val="auto"/>
          <w:szCs w:val="24"/>
        </w:rPr>
        <w:t>Exams (</w:t>
      </w:r>
      <w:r w:rsidR="005146FF">
        <w:rPr>
          <w:rStyle w:val="SubtleReference"/>
          <w:color w:val="auto"/>
          <w:szCs w:val="24"/>
        </w:rPr>
        <w:t>60</w:t>
      </w:r>
      <w:r w:rsidR="00A43AEF" w:rsidRPr="00834371">
        <w:rPr>
          <w:rStyle w:val="SubtleReference"/>
          <w:color w:val="auto"/>
          <w:szCs w:val="24"/>
        </w:rPr>
        <w:t>% of grade)</w:t>
      </w:r>
      <w:r w:rsidR="00A43AEF" w:rsidRPr="003E7AF0">
        <w:rPr>
          <w:rStyle w:val="SubtleReference"/>
          <w:color w:val="auto"/>
          <w:szCs w:val="24"/>
          <w:u w:val="none"/>
        </w:rPr>
        <w:t>:</w:t>
      </w:r>
      <w:r w:rsidR="00A43AEF" w:rsidRPr="00834371">
        <w:rPr>
          <w:rStyle w:val="SubtleReference"/>
          <w:color w:val="auto"/>
          <w:szCs w:val="24"/>
          <w:u w:val="none"/>
        </w:rPr>
        <w:t xml:space="preserve"> </w:t>
      </w:r>
      <w:r w:rsidR="00A43AEF" w:rsidRPr="00834371">
        <w:rPr>
          <w:szCs w:val="24"/>
        </w:rPr>
        <w:t xml:space="preserve"> </w:t>
      </w:r>
      <w:r w:rsidR="00A43AEF" w:rsidRPr="00834371">
        <w:rPr>
          <w:b w:val="0"/>
          <w:i w:val="0"/>
          <w:szCs w:val="24"/>
        </w:rPr>
        <w:t>There will be two, non-cumulative exams</w:t>
      </w:r>
      <w:r w:rsidR="00F844AB">
        <w:rPr>
          <w:b w:val="0"/>
          <w:i w:val="0"/>
          <w:szCs w:val="24"/>
        </w:rPr>
        <w:t xml:space="preserve"> that are </w:t>
      </w:r>
      <w:r w:rsidR="00F844AB" w:rsidRPr="00A3676A">
        <w:rPr>
          <w:bCs w:val="0"/>
          <w:i w:val="0"/>
          <w:szCs w:val="24"/>
          <w:u w:val="single"/>
        </w:rPr>
        <w:t>CLOSED NOTE</w:t>
      </w:r>
      <w:r w:rsidR="00A43AEF" w:rsidRPr="00834371">
        <w:rPr>
          <w:b w:val="0"/>
          <w:i w:val="0"/>
          <w:szCs w:val="24"/>
        </w:rPr>
        <w:t xml:space="preserve">.  Each exam will count towards </w:t>
      </w:r>
      <w:r w:rsidR="005146FF">
        <w:rPr>
          <w:b w:val="0"/>
          <w:i w:val="0"/>
          <w:szCs w:val="24"/>
        </w:rPr>
        <w:t>30</w:t>
      </w:r>
      <w:r w:rsidR="00A43AEF" w:rsidRPr="00834371">
        <w:rPr>
          <w:b w:val="0"/>
          <w:i w:val="0"/>
          <w:szCs w:val="24"/>
        </w:rPr>
        <w:t xml:space="preserve">% of your grade </w:t>
      </w:r>
      <w:r w:rsidR="002D5BAB" w:rsidRPr="00834371">
        <w:rPr>
          <w:b w:val="0"/>
          <w:i w:val="0"/>
          <w:szCs w:val="24"/>
        </w:rPr>
        <w:t>(see dates for exams in class schedule below)</w:t>
      </w:r>
      <w:r w:rsidR="00A43AEF" w:rsidRPr="00834371">
        <w:rPr>
          <w:b w:val="0"/>
          <w:i w:val="0"/>
          <w:szCs w:val="24"/>
        </w:rPr>
        <w:t xml:space="preserve">. All exams will be </w:t>
      </w:r>
      <w:r w:rsidR="00CB2EEE" w:rsidRPr="00834371">
        <w:rPr>
          <w:b w:val="0"/>
          <w:i w:val="0"/>
          <w:szCs w:val="24"/>
        </w:rPr>
        <w:t>a combination of multiple</w:t>
      </w:r>
      <w:r w:rsidR="00B86A26">
        <w:rPr>
          <w:b w:val="0"/>
          <w:i w:val="0"/>
          <w:szCs w:val="24"/>
        </w:rPr>
        <w:t>-</w:t>
      </w:r>
      <w:r w:rsidR="00CB2EEE" w:rsidRPr="00834371">
        <w:rPr>
          <w:b w:val="0"/>
          <w:i w:val="0"/>
          <w:szCs w:val="24"/>
        </w:rPr>
        <w:t>choice</w:t>
      </w:r>
      <w:r w:rsidR="003A162E" w:rsidRPr="00834371">
        <w:rPr>
          <w:b w:val="0"/>
          <w:i w:val="0"/>
          <w:szCs w:val="24"/>
        </w:rPr>
        <w:t xml:space="preserve"> questions</w:t>
      </w:r>
      <w:r w:rsidR="00CB2EEE" w:rsidRPr="00834371">
        <w:rPr>
          <w:b w:val="0"/>
          <w:i w:val="0"/>
          <w:szCs w:val="24"/>
        </w:rPr>
        <w:t xml:space="preserve"> (focusing on prevalence, sex differences</w:t>
      </w:r>
      <w:r w:rsidR="003A162E" w:rsidRPr="00834371">
        <w:rPr>
          <w:b w:val="0"/>
          <w:i w:val="0"/>
          <w:szCs w:val="24"/>
        </w:rPr>
        <w:t>,</w:t>
      </w:r>
      <w:r w:rsidR="00CB2EEE" w:rsidRPr="00834371">
        <w:rPr>
          <w:b w:val="0"/>
          <w:i w:val="0"/>
          <w:szCs w:val="24"/>
        </w:rPr>
        <w:t xml:space="preserve"> </w:t>
      </w:r>
      <w:r w:rsidR="001B52FB">
        <w:rPr>
          <w:b w:val="0"/>
          <w:i w:val="0"/>
          <w:szCs w:val="24"/>
        </w:rPr>
        <w:t>racial/</w:t>
      </w:r>
      <w:r w:rsidR="00CB2EEE" w:rsidRPr="00834371">
        <w:rPr>
          <w:b w:val="0"/>
          <w:i w:val="0"/>
          <w:szCs w:val="24"/>
        </w:rPr>
        <w:t xml:space="preserve">ethnic differences, </w:t>
      </w:r>
      <w:r w:rsidR="00871D93" w:rsidRPr="00834371">
        <w:rPr>
          <w:b w:val="0"/>
          <w:i w:val="0"/>
          <w:szCs w:val="24"/>
        </w:rPr>
        <w:t xml:space="preserve">and </w:t>
      </w:r>
      <w:r w:rsidR="00CB2EEE" w:rsidRPr="00834371">
        <w:rPr>
          <w:b w:val="0"/>
          <w:i w:val="0"/>
          <w:szCs w:val="24"/>
        </w:rPr>
        <w:t xml:space="preserve">course) and short answer/essay questions (focusing on </w:t>
      </w:r>
      <w:r w:rsidR="003A162E" w:rsidRPr="00834371">
        <w:rPr>
          <w:b w:val="0"/>
          <w:i w:val="0"/>
          <w:szCs w:val="24"/>
        </w:rPr>
        <w:t>course</w:t>
      </w:r>
      <w:r w:rsidR="00EF5727" w:rsidRPr="00834371">
        <w:rPr>
          <w:b w:val="0"/>
          <w:i w:val="0"/>
          <w:szCs w:val="24"/>
        </w:rPr>
        <w:t xml:space="preserve"> </w:t>
      </w:r>
      <w:r w:rsidR="003A162E" w:rsidRPr="00834371">
        <w:rPr>
          <w:b w:val="0"/>
          <w:i w:val="0"/>
          <w:szCs w:val="24"/>
        </w:rPr>
        <w:t xml:space="preserve">pack </w:t>
      </w:r>
      <w:r w:rsidR="00CB2EEE" w:rsidRPr="00834371">
        <w:rPr>
          <w:b w:val="0"/>
          <w:i w:val="0"/>
          <w:szCs w:val="24"/>
        </w:rPr>
        <w:t>readings and differential diagnoses</w:t>
      </w:r>
      <w:r w:rsidR="00974FCE" w:rsidRPr="00834371">
        <w:rPr>
          <w:b w:val="0"/>
          <w:i w:val="0"/>
          <w:szCs w:val="24"/>
        </w:rPr>
        <w:t xml:space="preserve"> via DSM 5 criteria</w:t>
      </w:r>
      <w:r w:rsidR="00CB2EEE" w:rsidRPr="00834371">
        <w:rPr>
          <w:b w:val="0"/>
          <w:i w:val="0"/>
          <w:szCs w:val="24"/>
        </w:rPr>
        <w:t xml:space="preserve">).  </w:t>
      </w:r>
    </w:p>
    <w:p w14:paraId="7E7E6EAB" w14:textId="77777777" w:rsidR="00871D93" w:rsidRPr="00834371" w:rsidRDefault="00871D93" w:rsidP="00A43AEF">
      <w:pPr>
        <w:pStyle w:val="Heading4"/>
        <w:rPr>
          <w:b w:val="0"/>
          <w:i w:val="0"/>
          <w:szCs w:val="24"/>
        </w:rPr>
      </w:pPr>
    </w:p>
    <w:p w14:paraId="5368992B" w14:textId="31471BDE" w:rsidR="00A43AEF" w:rsidRDefault="00A43AEF" w:rsidP="00A43AEF">
      <w:pPr>
        <w:pStyle w:val="Heading4"/>
        <w:rPr>
          <w:b w:val="0"/>
          <w:i w:val="0"/>
          <w:szCs w:val="24"/>
        </w:rPr>
      </w:pPr>
      <w:r w:rsidRPr="00834371">
        <w:rPr>
          <w:b w:val="0"/>
          <w:i w:val="0"/>
          <w:szCs w:val="24"/>
        </w:rPr>
        <w:t xml:space="preserve">Make-up exams are not given.  The only exceptions to this rule are personal illness or deaths in the family.  Any students requesting a make-up exam for these reasons </w:t>
      </w:r>
      <w:r w:rsidRPr="00834371">
        <w:rPr>
          <w:b w:val="0"/>
          <w:i w:val="0"/>
          <w:szCs w:val="24"/>
          <w:u w:val="single"/>
        </w:rPr>
        <w:t>must</w:t>
      </w:r>
      <w:r w:rsidRPr="00834371">
        <w:rPr>
          <w:b w:val="0"/>
          <w:i w:val="0"/>
          <w:szCs w:val="24"/>
        </w:rPr>
        <w:t xml:space="preserve"> receive prior permission from the instructor, which will include written documentation (e.g., doctor’s note) of the circumstances.  </w:t>
      </w:r>
    </w:p>
    <w:p w14:paraId="1004F2A9" w14:textId="28DDFD29" w:rsidR="00FE400B" w:rsidRDefault="00FE400B" w:rsidP="00FE400B"/>
    <w:p w14:paraId="7D682507" w14:textId="24F8FCE5" w:rsidR="00FE400B" w:rsidRPr="00257AED" w:rsidRDefault="00FE400B" w:rsidP="00FE400B">
      <w:pPr>
        <w:pStyle w:val="Heading4"/>
        <w:rPr>
          <w:b w:val="0"/>
          <w:i w:val="0"/>
          <w:szCs w:val="24"/>
        </w:rPr>
      </w:pPr>
      <w:r>
        <w:rPr>
          <w:rStyle w:val="SubtleReference"/>
          <w:color w:val="auto"/>
          <w:szCs w:val="24"/>
        </w:rPr>
        <w:t xml:space="preserve">Semi-Structured Interviews </w:t>
      </w:r>
      <w:r w:rsidRPr="00834371">
        <w:rPr>
          <w:rStyle w:val="SubtleReference"/>
          <w:color w:val="auto"/>
          <w:szCs w:val="24"/>
        </w:rPr>
        <w:t>(</w:t>
      </w:r>
      <w:r w:rsidR="00257AED">
        <w:rPr>
          <w:rStyle w:val="SubtleReference"/>
          <w:color w:val="auto"/>
          <w:szCs w:val="24"/>
        </w:rPr>
        <w:t>15</w:t>
      </w:r>
      <w:r w:rsidRPr="00834371">
        <w:rPr>
          <w:rStyle w:val="SubtleReference"/>
          <w:color w:val="auto"/>
          <w:szCs w:val="24"/>
        </w:rPr>
        <w:t>% of grade)</w:t>
      </w:r>
      <w:r w:rsidRPr="003E7AF0">
        <w:rPr>
          <w:rStyle w:val="SubtleReference"/>
          <w:color w:val="auto"/>
          <w:szCs w:val="24"/>
          <w:u w:val="none"/>
        </w:rPr>
        <w:t>:</w:t>
      </w:r>
      <w:r w:rsidRPr="00834371">
        <w:rPr>
          <w:rStyle w:val="SubtleReference"/>
          <w:color w:val="auto"/>
          <w:szCs w:val="24"/>
          <w:u w:val="none"/>
        </w:rPr>
        <w:t xml:space="preserve"> </w:t>
      </w:r>
      <w:r w:rsidRPr="00834371">
        <w:rPr>
          <w:szCs w:val="24"/>
        </w:rPr>
        <w:t xml:space="preserve"> </w:t>
      </w:r>
      <w:r w:rsidR="00257AED">
        <w:rPr>
          <w:b w:val="0"/>
          <w:i w:val="0"/>
          <w:szCs w:val="24"/>
        </w:rPr>
        <w:t xml:space="preserve">You will be required to learn and practice giving the Cultural Formulation Interview (CFI) and the Major Depressive Disorder (MDD) module of the MINI to a classmate. The goal of this assignment is for you to become familiar and comfortable with administering both of these interviews in your intakes/initial sessions with a client.  These interviews can be incredibly useful for ensuring that you: 1) perform your initial assessments in a culturally responsive manner; and 2) collect systematic information about DSM 5 symptoms of disorders that decreases </w:t>
      </w:r>
      <w:r w:rsidR="00853EC1">
        <w:rPr>
          <w:b w:val="0"/>
          <w:i w:val="0"/>
          <w:szCs w:val="24"/>
        </w:rPr>
        <w:t>bias</w:t>
      </w:r>
      <w:r w:rsidR="00257AED">
        <w:rPr>
          <w:b w:val="0"/>
          <w:i w:val="0"/>
          <w:szCs w:val="24"/>
        </w:rPr>
        <w:t xml:space="preserve"> and increases the reliability and </w:t>
      </w:r>
      <w:r w:rsidR="00257AED" w:rsidRPr="00257AED">
        <w:rPr>
          <w:b w:val="0"/>
          <w:i w:val="0"/>
          <w:szCs w:val="24"/>
        </w:rPr>
        <w:t>validity of your diagnoses.</w:t>
      </w:r>
    </w:p>
    <w:p w14:paraId="0D9E9133" w14:textId="1734F80B" w:rsidR="00257AED" w:rsidRPr="00257AED" w:rsidRDefault="00257AED" w:rsidP="00257AED">
      <w:pPr>
        <w:rPr>
          <w:sz w:val="24"/>
          <w:szCs w:val="24"/>
        </w:rPr>
      </w:pPr>
    </w:p>
    <w:p w14:paraId="17472B70" w14:textId="15215B91" w:rsidR="00257AED" w:rsidRDefault="00257AED" w:rsidP="00257AED">
      <w:pPr>
        <w:rPr>
          <w:sz w:val="24"/>
          <w:szCs w:val="24"/>
        </w:rPr>
      </w:pPr>
      <w:r w:rsidRPr="00257AED">
        <w:rPr>
          <w:sz w:val="24"/>
          <w:szCs w:val="24"/>
        </w:rPr>
        <w:t>You will be paired with a classmate</w:t>
      </w:r>
      <w:r>
        <w:rPr>
          <w:sz w:val="24"/>
          <w:szCs w:val="24"/>
        </w:rPr>
        <w:t xml:space="preserve"> for these practices.  It will be up to you and your partner to decide how much practice is needed and how to structure the practice. It is expected that you will provide each other with explicit feedback during the practice sessions to help each other learn the interview and start to develop peer consultation/supervision skills. It will be important to give honest feedback, including constructive criticism, in order to help your partner </w:t>
      </w:r>
      <w:r w:rsidR="001867CC">
        <w:rPr>
          <w:sz w:val="24"/>
          <w:szCs w:val="24"/>
        </w:rPr>
        <w:t xml:space="preserve">learn </w:t>
      </w:r>
      <w:r>
        <w:rPr>
          <w:sz w:val="24"/>
          <w:szCs w:val="24"/>
        </w:rPr>
        <w:t xml:space="preserve">the interviews.  Providing feedback that all is well, when there are areas for improvement, will not help your partner succeed and will not help you develop the </w:t>
      </w:r>
      <w:r w:rsidR="00853EC1">
        <w:rPr>
          <w:sz w:val="24"/>
          <w:szCs w:val="24"/>
        </w:rPr>
        <w:t>skills</w:t>
      </w:r>
      <w:r>
        <w:rPr>
          <w:sz w:val="24"/>
          <w:szCs w:val="24"/>
        </w:rPr>
        <w:t xml:space="preserve"> necessary to be a</w:t>
      </w:r>
      <w:r w:rsidR="00853EC1">
        <w:rPr>
          <w:sz w:val="24"/>
          <w:szCs w:val="24"/>
        </w:rPr>
        <w:t>n effective</w:t>
      </w:r>
      <w:r>
        <w:rPr>
          <w:sz w:val="24"/>
          <w:szCs w:val="24"/>
        </w:rPr>
        <w:t xml:space="preserve"> </w:t>
      </w:r>
      <w:r w:rsidR="00451B98">
        <w:rPr>
          <w:sz w:val="24"/>
          <w:szCs w:val="24"/>
        </w:rPr>
        <w:t xml:space="preserve">supervisor and </w:t>
      </w:r>
      <w:r>
        <w:rPr>
          <w:sz w:val="24"/>
          <w:szCs w:val="24"/>
        </w:rPr>
        <w:t>clinical scientist.</w:t>
      </w:r>
    </w:p>
    <w:p w14:paraId="3C0A6958" w14:textId="77777777" w:rsidR="00257AED" w:rsidRDefault="00257AED" w:rsidP="00257AED">
      <w:pPr>
        <w:rPr>
          <w:sz w:val="24"/>
          <w:szCs w:val="24"/>
        </w:rPr>
      </w:pPr>
    </w:p>
    <w:p w14:paraId="22D80C30" w14:textId="36628DA3" w:rsidR="000E0688" w:rsidRDefault="00257AED" w:rsidP="00257AED">
      <w:pPr>
        <w:rPr>
          <w:sz w:val="24"/>
          <w:szCs w:val="24"/>
        </w:rPr>
      </w:pPr>
      <w:r>
        <w:rPr>
          <w:sz w:val="24"/>
          <w:szCs w:val="24"/>
        </w:rPr>
        <w:t xml:space="preserve">You will be required to videotape </w:t>
      </w:r>
      <w:r w:rsidR="007025E8">
        <w:rPr>
          <w:sz w:val="24"/>
          <w:szCs w:val="24"/>
        </w:rPr>
        <w:t>one</w:t>
      </w:r>
      <w:r>
        <w:rPr>
          <w:sz w:val="24"/>
          <w:szCs w:val="24"/>
        </w:rPr>
        <w:t xml:space="preserve"> administration </w:t>
      </w:r>
      <w:r w:rsidR="00CE4079">
        <w:rPr>
          <w:sz w:val="24"/>
          <w:szCs w:val="24"/>
        </w:rPr>
        <w:t xml:space="preserve">of the </w:t>
      </w:r>
      <w:r>
        <w:rPr>
          <w:sz w:val="24"/>
          <w:szCs w:val="24"/>
        </w:rPr>
        <w:t xml:space="preserve">CFI and </w:t>
      </w:r>
      <w:r w:rsidR="00CE4079">
        <w:rPr>
          <w:sz w:val="24"/>
          <w:szCs w:val="24"/>
        </w:rPr>
        <w:t xml:space="preserve">one administration of the </w:t>
      </w:r>
      <w:r>
        <w:rPr>
          <w:sz w:val="24"/>
          <w:szCs w:val="24"/>
        </w:rPr>
        <w:t xml:space="preserve">MINI MDD section. </w:t>
      </w:r>
      <w:r w:rsidR="007025E8">
        <w:rPr>
          <w:sz w:val="24"/>
          <w:szCs w:val="24"/>
        </w:rPr>
        <w:t>You will then identify, together, a clip from each interview that you both fe</w:t>
      </w:r>
      <w:r w:rsidR="004E71B6">
        <w:rPr>
          <w:sz w:val="24"/>
          <w:szCs w:val="24"/>
        </w:rPr>
        <w:t>lt</w:t>
      </w:r>
      <w:r w:rsidR="007025E8">
        <w:rPr>
          <w:sz w:val="24"/>
          <w:szCs w:val="24"/>
        </w:rPr>
        <w:t xml:space="preserve"> went well/adhered to the interview structure/rules, and a second clip that you fe</w:t>
      </w:r>
      <w:r w:rsidR="000E0688">
        <w:rPr>
          <w:sz w:val="24"/>
          <w:szCs w:val="24"/>
        </w:rPr>
        <w:t>lt</w:t>
      </w:r>
      <w:r w:rsidR="007025E8">
        <w:rPr>
          <w:sz w:val="24"/>
          <w:szCs w:val="24"/>
        </w:rPr>
        <w:t xml:space="preserve"> could use improvement. </w:t>
      </w:r>
      <w:r w:rsidR="000E0688" w:rsidRPr="00A3676A">
        <w:rPr>
          <w:sz w:val="24"/>
          <w:szCs w:val="24"/>
          <w:u w:val="single"/>
        </w:rPr>
        <w:t>One clip from each student</w:t>
      </w:r>
      <w:r w:rsidR="000E0688">
        <w:rPr>
          <w:sz w:val="24"/>
          <w:szCs w:val="24"/>
        </w:rPr>
        <w:t xml:space="preserve"> will then be</w:t>
      </w:r>
      <w:r w:rsidR="007025E8">
        <w:rPr>
          <w:sz w:val="24"/>
          <w:szCs w:val="24"/>
        </w:rPr>
        <w:t xml:space="preserve"> shared with the class </w:t>
      </w:r>
      <w:r w:rsidR="00326ABE">
        <w:rPr>
          <w:sz w:val="24"/>
          <w:szCs w:val="24"/>
        </w:rPr>
        <w:t xml:space="preserve">and discussed </w:t>
      </w:r>
      <w:r w:rsidR="007025E8">
        <w:rPr>
          <w:sz w:val="24"/>
          <w:szCs w:val="24"/>
        </w:rPr>
        <w:t xml:space="preserve">during the “Lab” portion of </w:t>
      </w:r>
      <w:r w:rsidR="007D3F29">
        <w:rPr>
          <w:sz w:val="24"/>
          <w:szCs w:val="24"/>
        </w:rPr>
        <w:t>lecture</w:t>
      </w:r>
      <w:r w:rsidR="007025E8">
        <w:rPr>
          <w:sz w:val="24"/>
          <w:szCs w:val="24"/>
        </w:rPr>
        <w:t>.</w:t>
      </w:r>
      <w:r w:rsidR="000E0688">
        <w:rPr>
          <w:sz w:val="24"/>
          <w:szCs w:val="24"/>
        </w:rPr>
        <w:t xml:space="preserve"> Each pair can decide which clip to show, but </w:t>
      </w:r>
      <w:r w:rsidR="000E0688" w:rsidRPr="00A3676A">
        <w:rPr>
          <w:sz w:val="24"/>
          <w:szCs w:val="24"/>
          <w:u w:val="single"/>
        </w:rPr>
        <w:t xml:space="preserve">they must </w:t>
      </w:r>
      <w:r w:rsidR="00FC7967" w:rsidRPr="00A3676A">
        <w:rPr>
          <w:sz w:val="24"/>
          <w:szCs w:val="24"/>
          <w:u w:val="single"/>
        </w:rPr>
        <w:t>show</w:t>
      </w:r>
      <w:r w:rsidR="000E0688" w:rsidRPr="00A3676A">
        <w:rPr>
          <w:sz w:val="24"/>
          <w:szCs w:val="24"/>
          <w:u w:val="single"/>
        </w:rPr>
        <w:t xml:space="preserve"> one clip </w:t>
      </w:r>
      <w:r w:rsidR="00FC7967" w:rsidRPr="00A3676A">
        <w:rPr>
          <w:sz w:val="24"/>
          <w:szCs w:val="24"/>
          <w:u w:val="single"/>
        </w:rPr>
        <w:t>of the</w:t>
      </w:r>
      <w:r w:rsidR="000E0688" w:rsidRPr="00A3676A">
        <w:rPr>
          <w:sz w:val="24"/>
          <w:szCs w:val="24"/>
          <w:u w:val="single"/>
        </w:rPr>
        <w:t xml:space="preserve"> CFI and one </w:t>
      </w:r>
      <w:r w:rsidR="00FC7967" w:rsidRPr="00A3676A">
        <w:rPr>
          <w:sz w:val="24"/>
          <w:szCs w:val="24"/>
          <w:u w:val="single"/>
        </w:rPr>
        <w:t>clip of</w:t>
      </w:r>
      <w:r w:rsidR="000E0688" w:rsidRPr="00A3676A">
        <w:rPr>
          <w:sz w:val="24"/>
          <w:szCs w:val="24"/>
          <w:u w:val="single"/>
        </w:rPr>
        <w:t xml:space="preserve"> the MINI MDD</w:t>
      </w:r>
      <w:r w:rsidR="000E0688">
        <w:rPr>
          <w:sz w:val="24"/>
          <w:szCs w:val="24"/>
        </w:rPr>
        <w:t xml:space="preserve">.  </w:t>
      </w:r>
    </w:p>
    <w:p w14:paraId="394B79D0" w14:textId="77777777" w:rsidR="000E0688" w:rsidRDefault="000E0688" w:rsidP="00257AED">
      <w:pPr>
        <w:rPr>
          <w:sz w:val="24"/>
          <w:szCs w:val="24"/>
        </w:rPr>
      </w:pPr>
    </w:p>
    <w:p w14:paraId="661C7F68" w14:textId="4D109182" w:rsidR="00257AED" w:rsidRDefault="00341959" w:rsidP="00257AED">
      <w:pPr>
        <w:rPr>
          <w:sz w:val="24"/>
          <w:szCs w:val="24"/>
        </w:rPr>
      </w:pPr>
      <w:r w:rsidRPr="00A3676A">
        <w:rPr>
          <w:b/>
          <w:bCs/>
          <w:sz w:val="24"/>
          <w:szCs w:val="24"/>
          <w:u w:val="single"/>
        </w:rPr>
        <w:t xml:space="preserve">The pair showing the clips will outline what they see as </w:t>
      </w:r>
      <w:r w:rsidR="007D3F29" w:rsidRPr="00A3676A">
        <w:rPr>
          <w:b/>
          <w:bCs/>
          <w:sz w:val="24"/>
          <w:szCs w:val="24"/>
          <w:u w:val="single"/>
        </w:rPr>
        <w:t xml:space="preserve">one major </w:t>
      </w:r>
      <w:r w:rsidRPr="00A3676A">
        <w:rPr>
          <w:b/>
          <w:bCs/>
          <w:sz w:val="24"/>
          <w:szCs w:val="24"/>
          <w:u w:val="single"/>
        </w:rPr>
        <w:t xml:space="preserve">strength and </w:t>
      </w:r>
      <w:r w:rsidR="007D3F29" w:rsidRPr="00A3676A">
        <w:rPr>
          <w:b/>
          <w:bCs/>
          <w:sz w:val="24"/>
          <w:szCs w:val="24"/>
          <w:u w:val="single"/>
        </w:rPr>
        <w:t xml:space="preserve">one </w:t>
      </w:r>
      <w:r w:rsidRPr="00A3676A">
        <w:rPr>
          <w:b/>
          <w:bCs/>
          <w:sz w:val="24"/>
          <w:szCs w:val="24"/>
          <w:u w:val="single"/>
        </w:rPr>
        <w:t>area for improvement in the clips</w:t>
      </w:r>
      <w:r w:rsidR="003A16E4">
        <w:rPr>
          <w:sz w:val="24"/>
          <w:szCs w:val="24"/>
        </w:rPr>
        <w:t>.</w:t>
      </w:r>
      <w:r>
        <w:rPr>
          <w:sz w:val="24"/>
          <w:szCs w:val="24"/>
        </w:rPr>
        <w:t xml:space="preserve"> </w:t>
      </w:r>
      <w:r w:rsidR="003A16E4">
        <w:rPr>
          <w:sz w:val="24"/>
          <w:szCs w:val="24"/>
        </w:rPr>
        <w:t>Classmates</w:t>
      </w:r>
      <w:r>
        <w:rPr>
          <w:sz w:val="24"/>
          <w:szCs w:val="24"/>
        </w:rPr>
        <w:t xml:space="preserve"> will be expected to give explicit feedback about the clips as well, sharing their own views of strengths/areas for improvement. </w:t>
      </w:r>
    </w:p>
    <w:p w14:paraId="46959C09" w14:textId="748FD5D1" w:rsidR="00326ABE" w:rsidRDefault="00326ABE" w:rsidP="00257AED">
      <w:pPr>
        <w:rPr>
          <w:sz w:val="24"/>
          <w:szCs w:val="24"/>
        </w:rPr>
      </w:pPr>
    </w:p>
    <w:p w14:paraId="70C6270B" w14:textId="61BFC932" w:rsidR="00F32966" w:rsidRDefault="00326ABE" w:rsidP="00326ABE">
      <w:pPr>
        <w:rPr>
          <w:sz w:val="24"/>
          <w:szCs w:val="24"/>
        </w:rPr>
      </w:pPr>
      <w:r w:rsidRPr="00326ABE">
        <w:rPr>
          <w:b/>
          <w:bCs/>
          <w:i/>
          <w:iCs/>
          <w:sz w:val="24"/>
          <w:szCs w:val="24"/>
        </w:rPr>
        <w:t>Please note that it is NOT expected that you will be able to do either interview perfectly or up to typical reliability standards!</w:t>
      </w:r>
      <w:r>
        <w:rPr>
          <w:sz w:val="24"/>
          <w:szCs w:val="24"/>
        </w:rPr>
        <w:t xml:space="preserve"> The purpose of this assignment is for you to practice your interviewing </w:t>
      </w:r>
      <w:r w:rsidR="00827697">
        <w:rPr>
          <w:sz w:val="24"/>
          <w:szCs w:val="24"/>
        </w:rPr>
        <w:t xml:space="preserve">(and peer supervision) </w:t>
      </w:r>
      <w:r>
        <w:rPr>
          <w:sz w:val="24"/>
          <w:szCs w:val="24"/>
        </w:rPr>
        <w:t xml:space="preserve">skills and become familiar with both instruments so that you could, conceivably, begin to use these or related tools in your practicum work in the future.  </w:t>
      </w:r>
    </w:p>
    <w:p w14:paraId="0B7BA280" w14:textId="77777777" w:rsidR="00F32966" w:rsidRDefault="00F32966" w:rsidP="00326ABE">
      <w:pPr>
        <w:rPr>
          <w:sz w:val="24"/>
          <w:szCs w:val="24"/>
        </w:rPr>
      </w:pPr>
    </w:p>
    <w:p w14:paraId="513D8F91" w14:textId="7CD4D1A5" w:rsidR="00853EC1" w:rsidRDefault="00853EC1" w:rsidP="00326ABE">
      <w:pPr>
        <w:rPr>
          <w:sz w:val="24"/>
          <w:szCs w:val="24"/>
        </w:rPr>
      </w:pPr>
      <w:r>
        <w:rPr>
          <w:sz w:val="24"/>
          <w:szCs w:val="24"/>
        </w:rPr>
        <w:t>In line with these goals, the grading of this assignment will be based on:</w:t>
      </w:r>
    </w:p>
    <w:p w14:paraId="41037078" w14:textId="550F8C24" w:rsidR="00341959" w:rsidRDefault="00341959" w:rsidP="00326ABE">
      <w:pPr>
        <w:rPr>
          <w:sz w:val="24"/>
          <w:szCs w:val="24"/>
        </w:rPr>
      </w:pPr>
    </w:p>
    <w:p w14:paraId="541701E8" w14:textId="08AF81B7" w:rsidR="00853EC1" w:rsidRDefault="00853EC1" w:rsidP="00853EC1">
      <w:pPr>
        <w:pStyle w:val="ListParagraph"/>
        <w:numPr>
          <w:ilvl w:val="0"/>
          <w:numId w:val="29"/>
        </w:numPr>
        <w:rPr>
          <w:sz w:val="24"/>
          <w:szCs w:val="24"/>
        </w:rPr>
      </w:pPr>
      <w:r>
        <w:rPr>
          <w:sz w:val="24"/>
          <w:szCs w:val="24"/>
        </w:rPr>
        <w:t xml:space="preserve">Adherence to the requirements of the assignment </w:t>
      </w:r>
      <w:r w:rsidR="00F32966">
        <w:rPr>
          <w:sz w:val="24"/>
          <w:szCs w:val="24"/>
        </w:rPr>
        <w:t>-</w:t>
      </w:r>
      <w:r>
        <w:rPr>
          <w:sz w:val="24"/>
          <w:szCs w:val="24"/>
        </w:rPr>
        <w:t xml:space="preserve"> </w:t>
      </w:r>
      <w:r w:rsidR="003B41F1">
        <w:rPr>
          <w:sz w:val="24"/>
          <w:szCs w:val="24"/>
        </w:rPr>
        <w:t xml:space="preserve">one </w:t>
      </w:r>
      <w:r>
        <w:rPr>
          <w:sz w:val="24"/>
          <w:szCs w:val="24"/>
        </w:rPr>
        <w:t>clip</w:t>
      </w:r>
      <w:r w:rsidR="00F32966">
        <w:rPr>
          <w:sz w:val="24"/>
          <w:szCs w:val="24"/>
        </w:rPr>
        <w:t xml:space="preserve"> per </w:t>
      </w:r>
      <w:r>
        <w:rPr>
          <w:sz w:val="24"/>
          <w:szCs w:val="24"/>
        </w:rPr>
        <w:t>student</w:t>
      </w:r>
      <w:r w:rsidR="00341959">
        <w:rPr>
          <w:sz w:val="24"/>
          <w:szCs w:val="24"/>
        </w:rPr>
        <w:t xml:space="preserve"> </w:t>
      </w:r>
      <w:r w:rsidR="003B41F1">
        <w:rPr>
          <w:sz w:val="24"/>
          <w:szCs w:val="24"/>
        </w:rPr>
        <w:t xml:space="preserve">is </w:t>
      </w:r>
      <w:r w:rsidR="00341959">
        <w:rPr>
          <w:sz w:val="24"/>
          <w:szCs w:val="24"/>
        </w:rPr>
        <w:t>presented</w:t>
      </w:r>
      <w:r w:rsidR="003B41F1">
        <w:rPr>
          <w:sz w:val="24"/>
          <w:szCs w:val="24"/>
        </w:rPr>
        <w:t>, and there is one CFI and one MINI MDD clip shared with the class</w:t>
      </w:r>
      <w:r w:rsidR="00F32966">
        <w:rPr>
          <w:sz w:val="24"/>
          <w:szCs w:val="24"/>
        </w:rPr>
        <w:t>.</w:t>
      </w:r>
    </w:p>
    <w:p w14:paraId="211FC1A4" w14:textId="32EF170F" w:rsidR="00341959" w:rsidRDefault="00F32966" w:rsidP="00853EC1">
      <w:pPr>
        <w:pStyle w:val="ListParagraph"/>
        <w:numPr>
          <w:ilvl w:val="0"/>
          <w:numId w:val="29"/>
        </w:numPr>
        <w:rPr>
          <w:sz w:val="24"/>
          <w:szCs w:val="24"/>
        </w:rPr>
      </w:pPr>
      <w:r>
        <w:rPr>
          <w:sz w:val="24"/>
          <w:szCs w:val="24"/>
        </w:rPr>
        <w:t xml:space="preserve">Appropriate selection of clips that show </w:t>
      </w:r>
      <w:r w:rsidR="00341959">
        <w:rPr>
          <w:sz w:val="24"/>
          <w:szCs w:val="24"/>
        </w:rPr>
        <w:t xml:space="preserve">strengths and areas for improvement (i.e., it will not suffice to show two clips that </w:t>
      </w:r>
      <w:r w:rsidR="00CE4079">
        <w:rPr>
          <w:sz w:val="24"/>
          <w:szCs w:val="24"/>
        </w:rPr>
        <w:t>do not show</w:t>
      </w:r>
      <w:r w:rsidR="00341959">
        <w:rPr>
          <w:sz w:val="24"/>
          <w:szCs w:val="24"/>
        </w:rPr>
        <w:t xml:space="preserve"> areas for improvement!);</w:t>
      </w:r>
    </w:p>
    <w:p w14:paraId="72D877CB" w14:textId="114B4175" w:rsidR="00341959" w:rsidRDefault="00F32966" w:rsidP="00853EC1">
      <w:pPr>
        <w:pStyle w:val="ListParagraph"/>
        <w:numPr>
          <w:ilvl w:val="0"/>
          <w:numId w:val="29"/>
        </w:numPr>
        <w:rPr>
          <w:sz w:val="24"/>
          <w:szCs w:val="24"/>
        </w:rPr>
      </w:pPr>
      <w:r>
        <w:rPr>
          <w:sz w:val="24"/>
          <w:szCs w:val="24"/>
        </w:rPr>
        <w:t>A</w:t>
      </w:r>
      <w:r w:rsidR="00341959">
        <w:rPr>
          <w:sz w:val="24"/>
          <w:szCs w:val="24"/>
        </w:rPr>
        <w:t xml:space="preserve"> succinct and explicit</w:t>
      </w:r>
      <w:r>
        <w:rPr>
          <w:sz w:val="24"/>
          <w:szCs w:val="24"/>
        </w:rPr>
        <w:t xml:space="preserve"> description of </w:t>
      </w:r>
      <w:r w:rsidR="003B41F1">
        <w:rPr>
          <w:sz w:val="24"/>
          <w:szCs w:val="24"/>
        </w:rPr>
        <w:t xml:space="preserve">one </w:t>
      </w:r>
      <w:r>
        <w:rPr>
          <w:sz w:val="24"/>
          <w:szCs w:val="24"/>
        </w:rPr>
        <w:t>strength</w:t>
      </w:r>
      <w:r w:rsidR="00341959">
        <w:rPr>
          <w:sz w:val="24"/>
          <w:szCs w:val="24"/>
        </w:rPr>
        <w:t xml:space="preserve"> and </w:t>
      </w:r>
      <w:r w:rsidR="003B41F1">
        <w:rPr>
          <w:sz w:val="24"/>
          <w:szCs w:val="24"/>
        </w:rPr>
        <w:t xml:space="preserve">one </w:t>
      </w:r>
      <w:r w:rsidR="00341959">
        <w:rPr>
          <w:sz w:val="24"/>
          <w:szCs w:val="24"/>
        </w:rPr>
        <w:t>area for improvement</w:t>
      </w:r>
      <w:r>
        <w:rPr>
          <w:sz w:val="24"/>
          <w:szCs w:val="24"/>
        </w:rPr>
        <w:t xml:space="preserve"> by each pair;</w:t>
      </w:r>
    </w:p>
    <w:p w14:paraId="1A45FFA1" w14:textId="41DE9105" w:rsidR="00341959" w:rsidRPr="00853EC1" w:rsidRDefault="00341959" w:rsidP="00853EC1">
      <w:pPr>
        <w:pStyle w:val="ListParagraph"/>
        <w:numPr>
          <w:ilvl w:val="0"/>
          <w:numId w:val="29"/>
        </w:numPr>
        <w:rPr>
          <w:sz w:val="24"/>
          <w:szCs w:val="24"/>
        </w:rPr>
      </w:pPr>
      <w:r>
        <w:rPr>
          <w:sz w:val="24"/>
          <w:szCs w:val="24"/>
        </w:rPr>
        <w:t>When serving as an audience member</w:t>
      </w:r>
      <w:r w:rsidR="00F32966">
        <w:rPr>
          <w:sz w:val="24"/>
          <w:szCs w:val="24"/>
        </w:rPr>
        <w:t>,</w:t>
      </w:r>
      <w:r>
        <w:rPr>
          <w:sz w:val="24"/>
          <w:szCs w:val="24"/>
        </w:rPr>
        <w:t xml:space="preserve"> feedback </w:t>
      </w:r>
      <w:r w:rsidR="00F32966">
        <w:rPr>
          <w:sz w:val="24"/>
          <w:szCs w:val="24"/>
        </w:rPr>
        <w:t xml:space="preserve">is </w:t>
      </w:r>
      <w:r w:rsidR="00827697">
        <w:rPr>
          <w:sz w:val="24"/>
          <w:szCs w:val="24"/>
        </w:rPr>
        <w:t>provided</w:t>
      </w:r>
      <w:r w:rsidR="00F32966">
        <w:rPr>
          <w:sz w:val="24"/>
          <w:szCs w:val="24"/>
        </w:rPr>
        <w:t xml:space="preserve"> </w:t>
      </w:r>
      <w:r>
        <w:rPr>
          <w:sz w:val="24"/>
          <w:szCs w:val="24"/>
        </w:rPr>
        <w:t>to each student regarding strengths and areas for improvement.</w:t>
      </w:r>
    </w:p>
    <w:p w14:paraId="6EC8FAFB" w14:textId="77777777" w:rsidR="00A43AEF" w:rsidRPr="00834371" w:rsidRDefault="00A43AEF" w:rsidP="00A43AEF">
      <w:pPr>
        <w:rPr>
          <w:sz w:val="24"/>
          <w:szCs w:val="24"/>
        </w:rPr>
      </w:pPr>
    </w:p>
    <w:p w14:paraId="48007DCA" w14:textId="133F6FA7" w:rsidR="00767643" w:rsidRPr="00834371" w:rsidRDefault="00767643" w:rsidP="00767643">
      <w:pPr>
        <w:rPr>
          <w:bCs/>
          <w:iCs/>
          <w:sz w:val="24"/>
          <w:szCs w:val="24"/>
        </w:rPr>
      </w:pPr>
      <w:r w:rsidRPr="00DB75A1">
        <w:rPr>
          <w:rStyle w:val="SubtleReference"/>
          <w:b/>
          <w:i/>
          <w:color w:val="auto"/>
          <w:sz w:val="24"/>
          <w:szCs w:val="24"/>
        </w:rPr>
        <w:t xml:space="preserve">Integration </w:t>
      </w:r>
      <w:r>
        <w:rPr>
          <w:rStyle w:val="SubtleReference"/>
          <w:b/>
          <w:i/>
          <w:color w:val="auto"/>
          <w:sz w:val="24"/>
          <w:szCs w:val="24"/>
        </w:rPr>
        <w:t>Paper (15</w:t>
      </w:r>
      <w:r w:rsidRPr="00DB75A1">
        <w:rPr>
          <w:rStyle w:val="SubtleReference"/>
          <w:b/>
          <w:i/>
          <w:color w:val="auto"/>
          <w:sz w:val="24"/>
          <w:szCs w:val="24"/>
        </w:rPr>
        <w:t>% of grade):</w:t>
      </w:r>
      <w:r w:rsidRPr="00D655C3">
        <w:rPr>
          <w:rStyle w:val="SubtleReference"/>
          <w:b/>
          <w:i/>
          <w:color w:val="auto"/>
          <w:sz w:val="24"/>
          <w:szCs w:val="24"/>
          <w:u w:val="none"/>
        </w:rPr>
        <w:t xml:space="preserve">  </w:t>
      </w:r>
      <w:r w:rsidRPr="00834371">
        <w:rPr>
          <w:bCs/>
          <w:iCs/>
          <w:sz w:val="24"/>
          <w:szCs w:val="24"/>
        </w:rPr>
        <w:t xml:space="preserve">This semester, </w:t>
      </w:r>
      <w:r w:rsidR="00D20976">
        <w:rPr>
          <w:bCs/>
          <w:iCs/>
          <w:sz w:val="24"/>
          <w:szCs w:val="24"/>
        </w:rPr>
        <w:t xml:space="preserve">we will be discussing </w:t>
      </w:r>
      <w:r w:rsidR="00987309">
        <w:rPr>
          <w:bCs/>
          <w:iCs/>
          <w:sz w:val="24"/>
          <w:szCs w:val="24"/>
        </w:rPr>
        <w:t>individual and cultural diversity</w:t>
      </w:r>
      <w:r w:rsidRPr="00834371">
        <w:rPr>
          <w:bCs/>
          <w:iCs/>
          <w:sz w:val="24"/>
          <w:szCs w:val="24"/>
        </w:rPr>
        <w:t xml:space="preserve"> and social justice</w:t>
      </w:r>
      <w:r w:rsidR="00227709">
        <w:rPr>
          <w:bCs/>
          <w:iCs/>
          <w:sz w:val="24"/>
          <w:szCs w:val="24"/>
        </w:rPr>
        <w:t xml:space="preserve">. You are also taking a class with Dr. Buchanan that focuses exclusively on these </w:t>
      </w:r>
      <w:r w:rsidR="0005762C">
        <w:rPr>
          <w:bCs/>
          <w:iCs/>
          <w:sz w:val="24"/>
          <w:szCs w:val="24"/>
        </w:rPr>
        <w:t>topics</w:t>
      </w:r>
      <w:r w:rsidR="00227709">
        <w:rPr>
          <w:bCs/>
          <w:iCs/>
          <w:sz w:val="24"/>
          <w:szCs w:val="24"/>
        </w:rPr>
        <w:t xml:space="preserve">.  </w:t>
      </w:r>
      <w:r w:rsidRPr="00834371">
        <w:rPr>
          <w:bCs/>
          <w:iCs/>
          <w:sz w:val="24"/>
          <w:szCs w:val="24"/>
        </w:rPr>
        <w:t xml:space="preserve">Understanding these </w:t>
      </w:r>
      <w:r w:rsidR="0005762C">
        <w:rPr>
          <w:bCs/>
          <w:iCs/>
          <w:sz w:val="24"/>
          <w:szCs w:val="24"/>
        </w:rPr>
        <w:t>important areas</w:t>
      </w:r>
      <w:r w:rsidRPr="00834371">
        <w:rPr>
          <w:bCs/>
          <w:iCs/>
          <w:sz w:val="24"/>
          <w:szCs w:val="24"/>
        </w:rPr>
        <w:t xml:space="preserve"> and how they impact your work will require that you actively incorporate the information into your clinical science training.  </w:t>
      </w:r>
    </w:p>
    <w:p w14:paraId="55E69782" w14:textId="77777777" w:rsidR="00767643" w:rsidRPr="00834371" w:rsidRDefault="00767643" w:rsidP="00767643">
      <w:pPr>
        <w:rPr>
          <w:bCs/>
          <w:iCs/>
          <w:sz w:val="24"/>
          <w:szCs w:val="24"/>
        </w:rPr>
      </w:pPr>
    </w:p>
    <w:p w14:paraId="0A4F2A00" w14:textId="2D84E61E" w:rsidR="00767643" w:rsidRDefault="00767643" w:rsidP="00767643">
      <w:pPr>
        <w:rPr>
          <w:bCs/>
          <w:iCs/>
          <w:sz w:val="24"/>
          <w:szCs w:val="24"/>
        </w:rPr>
      </w:pPr>
      <w:r w:rsidRPr="00834371">
        <w:rPr>
          <w:bCs/>
          <w:iCs/>
          <w:sz w:val="24"/>
          <w:szCs w:val="24"/>
        </w:rPr>
        <w:t xml:space="preserve">In order to help facilitate your learning in this area, you will be required to write a thought paper that integrates information about universal biases in clinical judgment with an analysis of your own privilege statuses and the ways in which these two inter-related sets of biases may impact your conceptualization and diagnosis of psychiatric disorders in individuals from </w:t>
      </w:r>
      <w:r w:rsidR="0089239F">
        <w:rPr>
          <w:bCs/>
          <w:iCs/>
          <w:sz w:val="24"/>
          <w:szCs w:val="24"/>
        </w:rPr>
        <w:t>advantaged and disadvantaged groups</w:t>
      </w:r>
      <w:r w:rsidRPr="00834371">
        <w:rPr>
          <w:bCs/>
          <w:iCs/>
          <w:sz w:val="24"/>
          <w:szCs w:val="24"/>
        </w:rPr>
        <w:t>.</w:t>
      </w:r>
    </w:p>
    <w:p w14:paraId="3CF10A10" w14:textId="6D1144EA" w:rsidR="0057198D" w:rsidRDefault="0057198D" w:rsidP="00767643">
      <w:pPr>
        <w:rPr>
          <w:bCs/>
          <w:iCs/>
          <w:sz w:val="24"/>
          <w:szCs w:val="24"/>
        </w:rPr>
      </w:pPr>
    </w:p>
    <w:p w14:paraId="1EE9F16B" w14:textId="588083FE" w:rsidR="0057198D" w:rsidRPr="00834371" w:rsidRDefault="0057198D" w:rsidP="0057198D">
      <w:pPr>
        <w:rPr>
          <w:bCs/>
          <w:iCs/>
          <w:sz w:val="24"/>
          <w:szCs w:val="24"/>
        </w:rPr>
      </w:pPr>
      <w:r w:rsidRPr="00834371">
        <w:rPr>
          <w:bCs/>
          <w:iCs/>
          <w:sz w:val="24"/>
          <w:szCs w:val="24"/>
        </w:rPr>
        <w:t>Before writing the paper, you must read the following papers:</w:t>
      </w:r>
    </w:p>
    <w:p w14:paraId="0FDF5C88" w14:textId="77777777" w:rsidR="0057198D" w:rsidRPr="00834371" w:rsidRDefault="0057198D" w:rsidP="0057198D">
      <w:pPr>
        <w:rPr>
          <w:bCs/>
          <w:iCs/>
          <w:sz w:val="24"/>
          <w:szCs w:val="24"/>
        </w:rPr>
      </w:pPr>
    </w:p>
    <w:p w14:paraId="06ED8BE6" w14:textId="77777777" w:rsidR="0057198D" w:rsidRPr="00834371" w:rsidRDefault="0057198D" w:rsidP="0057198D">
      <w:pPr>
        <w:pStyle w:val="ListParagraph"/>
        <w:numPr>
          <w:ilvl w:val="1"/>
          <w:numId w:val="23"/>
        </w:numPr>
        <w:rPr>
          <w:sz w:val="24"/>
          <w:szCs w:val="24"/>
        </w:rPr>
      </w:pPr>
      <w:r w:rsidRPr="00834371">
        <w:rPr>
          <w:sz w:val="24"/>
          <w:szCs w:val="24"/>
        </w:rPr>
        <w:t xml:space="preserve">Arkes, H.R. (1981). Impediments to accurate clinical judgment and possible ways to minimize their impact.  </w:t>
      </w:r>
      <w:r w:rsidRPr="00834371">
        <w:rPr>
          <w:i/>
          <w:sz w:val="24"/>
          <w:szCs w:val="24"/>
        </w:rPr>
        <w:t xml:space="preserve">Journal of Consulting and Clinical Psychology, 49(3), </w:t>
      </w:r>
      <w:r w:rsidRPr="00834371">
        <w:rPr>
          <w:sz w:val="24"/>
          <w:szCs w:val="24"/>
        </w:rPr>
        <w:t>323-330.</w:t>
      </w:r>
    </w:p>
    <w:p w14:paraId="621CBCC3" w14:textId="66DE190B" w:rsidR="0057198D" w:rsidRPr="00834371" w:rsidRDefault="0057198D" w:rsidP="0057198D">
      <w:pPr>
        <w:pStyle w:val="ListParagraph"/>
        <w:numPr>
          <w:ilvl w:val="1"/>
          <w:numId w:val="23"/>
        </w:numPr>
        <w:rPr>
          <w:sz w:val="24"/>
          <w:szCs w:val="24"/>
        </w:rPr>
      </w:pPr>
      <w:r w:rsidRPr="00834371">
        <w:rPr>
          <w:sz w:val="24"/>
          <w:szCs w:val="24"/>
        </w:rPr>
        <w:t xml:space="preserve">Chapman, L.J., &amp; </w:t>
      </w:r>
      <w:r w:rsidR="00FB74E2">
        <w:rPr>
          <w:sz w:val="24"/>
          <w:szCs w:val="24"/>
        </w:rPr>
        <w:t xml:space="preserve">Chapman, J.P. (1967).  Genesis of popular but erroneous psychodiagnostics observations.  </w:t>
      </w:r>
      <w:r w:rsidR="00FB74E2">
        <w:rPr>
          <w:i/>
          <w:iCs/>
          <w:sz w:val="24"/>
          <w:szCs w:val="24"/>
        </w:rPr>
        <w:t xml:space="preserve">Journal of Abnormal Psychology, 72(3), </w:t>
      </w:r>
      <w:r w:rsidR="00FB74E2">
        <w:rPr>
          <w:sz w:val="24"/>
          <w:szCs w:val="24"/>
        </w:rPr>
        <w:t>193-204</w:t>
      </w:r>
      <w:r w:rsidRPr="00834371">
        <w:rPr>
          <w:sz w:val="24"/>
          <w:szCs w:val="24"/>
        </w:rPr>
        <w:t>.</w:t>
      </w:r>
    </w:p>
    <w:p w14:paraId="03826640" w14:textId="77777777" w:rsidR="0057198D" w:rsidRPr="00834371" w:rsidRDefault="0057198D" w:rsidP="0057198D">
      <w:pPr>
        <w:pStyle w:val="ListParagraph"/>
        <w:numPr>
          <w:ilvl w:val="1"/>
          <w:numId w:val="23"/>
        </w:numPr>
        <w:rPr>
          <w:sz w:val="24"/>
          <w:szCs w:val="24"/>
        </w:rPr>
      </w:pPr>
      <w:r w:rsidRPr="00834371">
        <w:rPr>
          <w:sz w:val="24"/>
          <w:szCs w:val="24"/>
        </w:rPr>
        <w:t xml:space="preserve">Dawes, R.M., Faust, D.F., &amp; Meehl, P.E. (1989).  Clinical versus actuarial judgment.  </w:t>
      </w:r>
      <w:r w:rsidRPr="00834371">
        <w:rPr>
          <w:i/>
          <w:sz w:val="24"/>
          <w:szCs w:val="24"/>
        </w:rPr>
        <w:t>Science, 243</w:t>
      </w:r>
      <w:r w:rsidRPr="00834371">
        <w:rPr>
          <w:sz w:val="24"/>
          <w:szCs w:val="24"/>
        </w:rPr>
        <w:t>, 1668-1673.</w:t>
      </w:r>
      <w:r w:rsidRPr="00834371">
        <w:rPr>
          <w:sz w:val="24"/>
          <w:szCs w:val="24"/>
        </w:rPr>
        <w:tab/>
      </w:r>
    </w:p>
    <w:p w14:paraId="62B12072" w14:textId="1422B411" w:rsidR="0057198D" w:rsidRDefault="0057198D" w:rsidP="0057198D">
      <w:pPr>
        <w:rPr>
          <w:bCs/>
          <w:iCs/>
          <w:sz w:val="24"/>
          <w:szCs w:val="24"/>
        </w:rPr>
      </w:pPr>
    </w:p>
    <w:p w14:paraId="1B1368C4" w14:textId="0EE673D4" w:rsidR="001B6624" w:rsidRPr="00834371" w:rsidRDefault="001B6624" w:rsidP="001B6624">
      <w:pPr>
        <w:rPr>
          <w:bCs/>
          <w:iCs/>
          <w:sz w:val="24"/>
          <w:szCs w:val="24"/>
        </w:rPr>
      </w:pPr>
      <w:r>
        <w:rPr>
          <w:bCs/>
          <w:iCs/>
          <w:sz w:val="24"/>
          <w:szCs w:val="24"/>
        </w:rPr>
        <w:t xml:space="preserve">In addition, you will need to complete all of the </w:t>
      </w:r>
      <w:r w:rsidR="00256E1C">
        <w:rPr>
          <w:bCs/>
          <w:iCs/>
          <w:sz w:val="24"/>
          <w:szCs w:val="24"/>
        </w:rPr>
        <w:t xml:space="preserve">required </w:t>
      </w:r>
      <w:r>
        <w:rPr>
          <w:bCs/>
          <w:iCs/>
          <w:sz w:val="24"/>
          <w:szCs w:val="24"/>
        </w:rPr>
        <w:t>I</w:t>
      </w:r>
      <w:r w:rsidR="00B80E2F">
        <w:rPr>
          <w:bCs/>
          <w:iCs/>
          <w:sz w:val="24"/>
          <w:szCs w:val="24"/>
        </w:rPr>
        <w:t xml:space="preserve">mplicit </w:t>
      </w:r>
      <w:r>
        <w:rPr>
          <w:bCs/>
          <w:iCs/>
          <w:sz w:val="24"/>
          <w:szCs w:val="24"/>
        </w:rPr>
        <w:t>A</w:t>
      </w:r>
      <w:r w:rsidR="00B80E2F">
        <w:rPr>
          <w:bCs/>
          <w:iCs/>
          <w:sz w:val="24"/>
          <w:szCs w:val="24"/>
        </w:rPr>
        <w:t xml:space="preserve">ttitudes </w:t>
      </w:r>
      <w:r>
        <w:rPr>
          <w:bCs/>
          <w:iCs/>
          <w:sz w:val="24"/>
          <w:szCs w:val="24"/>
        </w:rPr>
        <w:t>T</w:t>
      </w:r>
      <w:r w:rsidR="00B80E2F">
        <w:rPr>
          <w:bCs/>
          <w:iCs/>
          <w:sz w:val="24"/>
          <w:szCs w:val="24"/>
        </w:rPr>
        <w:t>ests</w:t>
      </w:r>
      <w:r>
        <w:rPr>
          <w:bCs/>
          <w:iCs/>
          <w:sz w:val="24"/>
          <w:szCs w:val="24"/>
        </w:rPr>
        <w:t xml:space="preserve"> (see </w:t>
      </w:r>
      <w:r w:rsidR="00B80E2F">
        <w:rPr>
          <w:bCs/>
          <w:iCs/>
          <w:sz w:val="24"/>
          <w:szCs w:val="24"/>
        </w:rPr>
        <w:t xml:space="preserve">“Activities” in the </w:t>
      </w:r>
      <w:r>
        <w:rPr>
          <w:bCs/>
          <w:iCs/>
          <w:sz w:val="24"/>
          <w:szCs w:val="24"/>
        </w:rPr>
        <w:t xml:space="preserve">Course Schedule </w:t>
      </w:r>
      <w:r w:rsidR="00256E1C">
        <w:rPr>
          <w:bCs/>
          <w:iCs/>
          <w:sz w:val="24"/>
          <w:szCs w:val="24"/>
        </w:rPr>
        <w:t>b</w:t>
      </w:r>
      <w:r>
        <w:rPr>
          <w:bCs/>
          <w:iCs/>
          <w:sz w:val="24"/>
          <w:szCs w:val="24"/>
        </w:rPr>
        <w:t xml:space="preserve">elow). These IAT assignments will make you more aware of </w:t>
      </w:r>
      <w:r w:rsidR="0005762C">
        <w:rPr>
          <w:bCs/>
          <w:iCs/>
          <w:sz w:val="24"/>
          <w:szCs w:val="24"/>
        </w:rPr>
        <w:t xml:space="preserve">potential </w:t>
      </w:r>
      <w:r>
        <w:rPr>
          <w:bCs/>
          <w:iCs/>
          <w:sz w:val="24"/>
          <w:szCs w:val="24"/>
        </w:rPr>
        <w:t>blind spots.</w:t>
      </w:r>
      <w:r w:rsidR="00B80E2F">
        <w:rPr>
          <w:bCs/>
          <w:iCs/>
          <w:sz w:val="24"/>
          <w:szCs w:val="24"/>
        </w:rPr>
        <w:t xml:space="preserve"> You will not be required to discuss the results of your IATs in class – the purpose of completing the tests is to increase awareness of your implicit attitudes to better</w:t>
      </w:r>
      <w:r w:rsidR="007C4B06">
        <w:rPr>
          <w:bCs/>
          <w:iCs/>
          <w:sz w:val="24"/>
          <w:szCs w:val="24"/>
        </w:rPr>
        <w:t xml:space="preserve"> address them in your diagnostic skills overall and your clinical science </w:t>
      </w:r>
      <w:r w:rsidR="009E274E">
        <w:rPr>
          <w:bCs/>
          <w:iCs/>
          <w:sz w:val="24"/>
          <w:szCs w:val="24"/>
        </w:rPr>
        <w:t>training</w:t>
      </w:r>
      <w:r w:rsidR="007C4B06">
        <w:rPr>
          <w:bCs/>
          <w:iCs/>
          <w:sz w:val="24"/>
          <w:szCs w:val="24"/>
        </w:rPr>
        <w:t xml:space="preserve">.  The tests should also help you write the integration/thought paper and identify the ways that privilege and implicit attitudes may interact with common cognitive biases and impact your </w:t>
      </w:r>
      <w:r w:rsidR="007C4B06" w:rsidRPr="0005762C">
        <w:rPr>
          <w:bCs/>
          <w:iCs/>
          <w:sz w:val="24"/>
          <w:szCs w:val="24"/>
        </w:rPr>
        <w:t>conceptualization and diagnosis of psychiatric disorders</w:t>
      </w:r>
      <w:r w:rsidR="007C4B06">
        <w:rPr>
          <w:bCs/>
          <w:iCs/>
          <w:sz w:val="24"/>
          <w:szCs w:val="24"/>
        </w:rPr>
        <w:t>.</w:t>
      </w:r>
      <w:r w:rsidR="0089239F">
        <w:rPr>
          <w:bCs/>
          <w:iCs/>
          <w:sz w:val="24"/>
          <w:szCs w:val="24"/>
        </w:rPr>
        <w:t xml:space="preserve"> </w:t>
      </w:r>
    </w:p>
    <w:p w14:paraId="06223108" w14:textId="77777777" w:rsidR="009E274E" w:rsidRDefault="009E274E" w:rsidP="0057198D">
      <w:pPr>
        <w:rPr>
          <w:bCs/>
          <w:iCs/>
          <w:sz w:val="24"/>
          <w:szCs w:val="24"/>
        </w:rPr>
      </w:pPr>
    </w:p>
    <w:p w14:paraId="4036A97A" w14:textId="3CE8C1CA" w:rsidR="0057198D" w:rsidRPr="00834371" w:rsidRDefault="0057198D" w:rsidP="0057198D">
      <w:pPr>
        <w:rPr>
          <w:bCs/>
          <w:iCs/>
          <w:sz w:val="24"/>
          <w:szCs w:val="24"/>
        </w:rPr>
      </w:pPr>
      <w:r w:rsidRPr="00834371">
        <w:rPr>
          <w:bCs/>
          <w:iCs/>
          <w:sz w:val="24"/>
          <w:szCs w:val="24"/>
        </w:rPr>
        <w:t>After reading the papers</w:t>
      </w:r>
      <w:r w:rsidR="001B6624">
        <w:rPr>
          <w:bCs/>
          <w:iCs/>
          <w:sz w:val="24"/>
          <w:szCs w:val="24"/>
        </w:rPr>
        <w:t xml:space="preserve"> and completing all IATs</w:t>
      </w:r>
      <w:r w:rsidRPr="00834371">
        <w:rPr>
          <w:bCs/>
          <w:iCs/>
          <w:sz w:val="24"/>
          <w:szCs w:val="24"/>
        </w:rPr>
        <w:t>, you must write a thought paper (7-page minimum) that integrates information</w:t>
      </w:r>
      <w:r w:rsidR="001B6624">
        <w:rPr>
          <w:bCs/>
          <w:iCs/>
          <w:sz w:val="24"/>
          <w:szCs w:val="24"/>
        </w:rPr>
        <w:t xml:space="preserve"> </w:t>
      </w:r>
      <w:r w:rsidRPr="00BB5BAB">
        <w:rPr>
          <w:bCs/>
          <w:iCs/>
          <w:sz w:val="24"/>
          <w:szCs w:val="24"/>
          <w:u w:val="single"/>
        </w:rPr>
        <w:t xml:space="preserve">from </w:t>
      </w:r>
      <w:r w:rsidR="00BB5BAB" w:rsidRPr="00BB5BAB">
        <w:rPr>
          <w:bCs/>
          <w:iCs/>
          <w:sz w:val="24"/>
          <w:szCs w:val="24"/>
          <w:u w:val="single"/>
        </w:rPr>
        <w:t xml:space="preserve">all </w:t>
      </w:r>
      <w:r w:rsidR="00917A84">
        <w:rPr>
          <w:bCs/>
          <w:iCs/>
          <w:sz w:val="24"/>
          <w:szCs w:val="24"/>
          <w:u w:val="single"/>
        </w:rPr>
        <w:t>three</w:t>
      </w:r>
      <w:r w:rsidR="00BB5BAB" w:rsidRPr="00BB5BAB">
        <w:rPr>
          <w:bCs/>
          <w:iCs/>
          <w:sz w:val="24"/>
          <w:szCs w:val="24"/>
          <w:u w:val="single"/>
        </w:rPr>
        <w:t xml:space="preserve"> of </w:t>
      </w:r>
      <w:r w:rsidRPr="00BB5BAB">
        <w:rPr>
          <w:bCs/>
          <w:iCs/>
          <w:sz w:val="24"/>
          <w:szCs w:val="24"/>
          <w:u w:val="single"/>
        </w:rPr>
        <w:t>these papers</w:t>
      </w:r>
      <w:r>
        <w:rPr>
          <w:bCs/>
          <w:iCs/>
          <w:sz w:val="24"/>
          <w:szCs w:val="24"/>
        </w:rPr>
        <w:t xml:space="preserve">, </w:t>
      </w:r>
      <w:r w:rsidRPr="00E04838">
        <w:rPr>
          <w:bCs/>
          <w:iCs/>
          <w:sz w:val="24"/>
          <w:szCs w:val="24"/>
          <w:u w:val="single"/>
        </w:rPr>
        <w:t>lectures</w:t>
      </w:r>
      <w:r w:rsidR="007C4B06" w:rsidRPr="00E04838">
        <w:rPr>
          <w:bCs/>
          <w:iCs/>
          <w:sz w:val="24"/>
          <w:szCs w:val="24"/>
          <w:u w:val="single"/>
        </w:rPr>
        <w:t>,</w:t>
      </w:r>
      <w:r w:rsidR="00BB5BAB" w:rsidRPr="00E04838">
        <w:rPr>
          <w:bCs/>
          <w:iCs/>
          <w:sz w:val="24"/>
          <w:szCs w:val="24"/>
          <w:u w:val="single"/>
        </w:rPr>
        <w:t xml:space="preserve"> and </w:t>
      </w:r>
      <w:r w:rsidR="001B6624" w:rsidRPr="00E04838">
        <w:rPr>
          <w:bCs/>
          <w:iCs/>
          <w:sz w:val="24"/>
          <w:szCs w:val="24"/>
          <w:u w:val="single"/>
        </w:rPr>
        <w:t xml:space="preserve">information </w:t>
      </w:r>
      <w:r w:rsidR="007C4B06" w:rsidRPr="00E04838">
        <w:rPr>
          <w:bCs/>
          <w:iCs/>
          <w:sz w:val="24"/>
          <w:szCs w:val="24"/>
          <w:u w:val="single"/>
        </w:rPr>
        <w:t xml:space="preserve">you </w:t>
      </w:r>
      <w:r w:rsidR="001B6624" w:rsidRPr="00E04838">
        <w:rPr>
          <w:bCs/>
          <w:iCs/>
          <w:sz w:val="24"/>
          <w:szCs w:val="24"/>
          <w:u w:val="single"/>
        </w:rPr>
        <w:t>learned from the IATs</w:t>
      </w:r>
      <w:r w:rsidRPr="00834371">
        <w:rPr>
          <w:bCs/>
          <w:iCs/>
          <w:sz w:val="24"/>
          <w:szCs w:val="24"/>
        </w:rPr>
        <w:t xml:space="preserve"> in the following ways:</w:t>
      </w:r>
    </w:p>
    <w:p w14:paraId="0C109506" w14:textId="77777777" w:rsidR="0057198D" w:rsidRPr="00834371" w:rsidRDefault="0057198D" w:rsidP="0057198D">
      <w:pPr>
        <w:rPr>
          <w:bCs/>
          <w:iCs/>
          <w:sz w:val="24"/>
          <w:szCs w:val="24"/>
        </w:rPr>
      </w:pPr>
    </w:p>
    <w:p w14:paraId="7331C9A3" w14:textId="0AFF63BE" w:rsidR="0057198D" w:rsidRPr="00834371" w:rsidRDefault="0057198D" w:rsidP="0057198D">
      <w:pPr>
        <w:pStyle w:val="ListParagraph"/>
        <w:numPr>
          <w:ilvl w:val="0"/>
          <w:numId w:val="25"/>
        </w:numPr>
        <w:rPr>
          <w:bCs/>
          <w:iCs/>
          <w:sz w:val="24"/>
          <w:szCs w:val="24"/>
        </w:rPr>
      </w:pPr>
      <w:r w:rsidRPr="00834371">
        <w:rPr>
          <w:bCs/>
          <w:iCs/>
          <w:sz w:val="24"/>
          <w:szCs w:val="24"/>
        </w:rPr>
        <w:lastRenderedPageBreak/>
        <w:t xml:space="preserve">Identify areas of your </w:t>
      </w:r>
      <w:r w:rsidRPr="00A3676A">
        <w:rPr>
          <w:bCs/>
          <w:iCs/>
          <w:sz w:val="24"/>
          <w:szCs w:val="24"/>
          <w:u w:val="single"/>
        </w:rPr>
        <w:t>own privilege</w:t>
      </w:r>
      <w:r w:rsidR="001B6624" w:rsidRPr="00A3676A">
        <w:rPr>
          <w:bCs/>
          <w:iCs/>
          <w:sz w:val="24"/>
          <w:szCs w:val="24"/>
          <w:u w:val="single"/>
        </w:rPr>
        <w:t>,</w:t>
      </w:r>
      <w:r w:rsidR="009E274E" w:rsidRPr="00A3676A">
        <w:rPr>
          <w:bCs/>
          <w:iCs/>
          <w:sz w:val="24"/>
          <w:szCs w:val="24"/>
          <w:u w:val="single"/>
        </w:rPr>
        <w:t xml:space="preserve"> </w:t>
      </w:r>
      <w:r w:rsidRPr="00A3676A">
        <w:rPr>
          <w:bCs/>
          <w:iCs/>
          <w:sz w:val="24"/>
          <w:szCs w:val="24"/>
          <w:u w:val="single"/>
        </w:rPr>
        <w:t>lack of privilege</w:t>
      </w:r>
      <w:r w:rsidR="001B6624" w:rsidRPr="00A3676A">
        <w:rPr>
          <w:bCs/>
          <w:iCs/>
          <w:sz w:val="24"/>
          <w:szCs w:val="24"/>
          <w:u w:val="single"/>
        </w:rPr>
        <w:t xml:space="preserve">, and </w:t>
      </w:r>
      <w:r w:rsidR="00987309" w:rsidRPr="00A3676A">
        <w:rPr>
          <w:bCs/>
          <w:iCs/>
          <w:sz w:val="24"/>
          <w:szCs w:val="24"/>
          <w:u w:val="single"/>
        </w:rPr>
        <w:t xml:space="preserve">implicit </w:t>
      </w:r>
      <w:r w:rsidR="007C4B06" w:rsidRPr="00A3676A">
        <w:rPr>
          <w:bCs/>
          <w:iCs/>
          <w:sz w:val="24"/>
          <w:szCs w:val="24"/>
          <w:u w:val="single"/>
        </w:rPr>
        <w:t>attitudes</w:t>
      </w:r>
      <w:r w:rsidRPr="00834371">
        <w:rPr>
          <w:bCs/>
          <w:iCs/>
          <w:sz w:val="24"/>
          <w:szCs w:val="24"/>
        </w:rPr>
        <w:t xml:space="preserve"> that you think will affect your </w:t>
      </w:r>
      <w:r w:rsidR="00987309">
        <w:rPr>
          <w:bCs/>
          <w:iCs/>
          <w:sz w:val="24"/>
          <w:szCs w:val="24"/>
        </w:rPr>
        <w:t>conceptualization and diagnosis of psychopathology. Please be sure to use information you learned from the IATs in your paper.</w:t>
      </w:r>
    </w:p>
    <w:p w14:paraId="581176D6" w14:textId="77777777" w:rsidR="0057198D" w:rsidRPr="00834371" w:rsidRDefault="0057198D" w:rsidP="0057198D">
      <w:pPr>
        <w:pStyle w:val="ListParagraph"/>
        <w:rPr>
          <w:bCs/>
          <w:iCs/>
          <w:sz w:val="24"/>
          <w:szCs w:val="24"/>
        </w:rPr>
      </w:pPr>
    </w:p>
    <w:p w14:paraId="5B294D70" w14:textId="77777777" w:rsidR="0005762C" w:rsidRDefault="0057198D" w:rsidP="0005762C">
      <w:pPr>
        <w:pStyle w:val="ListParagraph"/>
        <w:numPr>
          <w:ilvl w:val="0"/>
          <w:numId w:val="25"/>
        </w:numPr>
        <w:rPr>
          <w:bCs/>
          <w:iCs/>
          <w:sz w:val="24"/>
          <w:szCs w:val="24"/>
        </w:rPr>
      </w:pPr>
      <w:r w:rsidRPr="00834371">
        <w:rPr>
          <w:bCs/>
          <w:iCs/>
          <w:sz w:val="24"/>
          <w:szCs w:val="24"/>
        </w:rPr>
        <w:t xml:space="preserve">Describe how these issues might </w:t>
      </w:r>
      <w:r w:rsidRPr="00A3676A">
        <w:rPr>
          <w:bCs/>
          <w:iCs/>
          <w:sz w:val="24"/>
          <w:szCs w:val="24"/>
          <w:u w:val="single"/>
        </w:rPr>
        <w:t>affect your overall view of mental disorders</w:t>
      </w:r>
      <w:r w:rsidRPr="00834371">
        <w:rPr>
          <w:bCs/>
          <w:iCs/>
          <w:sz w:val="24"/>
          <w:szCs w:val="24"/>
        </w:rPr>
        <w:t>.</w:t>
      </w:r>
    </w:p>
    <w:p w14:paraId="5A8CA198" w14:textId="77777777" w:rsidR="0005762C" w:rsidRPr="0005762C" w:rsidRDefault="0005762C" w:rsidP="0005762C">
      <w:pPr>
        <w:pStyle w:val="ListParagraph"/>
        <w:rPr>
          <w:bCs/>
          <w:iCs/>
          <w:sz w:val="24"/>
          <w:szCs w:val="24"/>
        </w:rPr>
      </w:pPr>
    </w:p>
    <w:p w14:paraId="3750520D" w14:textId="46A5D542" w:rsidR="0005762C" w:rsidRPr="0005762C" w:rsidRDefault="0057198D" w:rsidP="0005762C">
      <w:pPr>
        <w:pStyle w:val="ListParagraph"/>
        <w:numPr>
          <w:ilvl w:val="0"/>
          <w:numId w:val="25"/>
        </w:numPr>
        <w:rPr>
          <w:bCs/>
          <w:iCs/>
          <w:sz w:val="24"/>
          <w:szCs w:val="24"/>
        </w:rPr>
      </w:pPr>
      <w:r w:rsidRPr="0005762C">
        <w:rPr>
          <w:bCs/>
          <w:iCs/>
          <w:sz w:val="24"/>
          <w:szCs w:val="24"/>
        </w:rPr>
        <w:t xml:space="preserve">Describe the ways in which these privileged statuses </w:t>
      </w:r>
      <w:r w:rsidR="001B6624" w:rsidRPr="0005762C">
        <w:rPr>
          <w:bCs/>
          <w:iCs/>
          <w:sz w:val="24"/>
          <w:szCs w:val="24"/>
        </w:rPr>
        <w:t xml:space="preserve">and </w:t>
      </w:r>
      <w:r w:rsidR="007C4B06" w:rsidRPr="0005762C">
        <w:rPr>
          <w:bCs/>
          <w:iCs/>
          <w:sz w:val="24"/>
          <w:szCs w:val="24"/>
        </w:rPr>
        <w:t>attitudes</w:t>
      </w:r>
      <w:r w:rsidR="001B6624" w:rsidRPr="0005762C">
        <w:rPr>
          <w:bCs/>
          <w:iCs/>
          <w:sz w:val="24"/>
          <w:szCs w:val="24"/>
        </w:rPr>
        <w:t xml:space="preserve"> </w:t>
      </w:r>
      <w:r w:rsidRPr="00A3676A">
        <w:rPr>
          <w:bCs/>
          <w:iCs/>
          <w:sz w:val="24"/>
          <w:szCs w:val="24"/>
          <w:u w:val="single"/>
        </w:rPr>
        <w:t xml:space="preserve">may interact with common clinical/cognitive biases in all of us </w:t>
      </w:r>
      <w:r w:rsidR="00BB5BAB" w:rsidRPr="00A3676A">
        <w:rPr>
          <w:bCs/>
          <w:iCs/>
          <w:sz w:val="24"/>
          <w:szCs w:val="24"/>
          <w:u w:val="single"/>
        </w:rPr>
        <w:t xml:space="preserve">(hint – those described in the papers above and in our course (e.g., Strakowski)) </w:t>
      </w:r>
      <w:r w:rsidRPr="00A3676A">
        <w:rPr>
          <w:bCs/>
          <w:iCs/>
          <w:sz w:val="24"/>
          <w:szCs w:val="24"/>
          <w:u w:val="single"/>
        </w:rPr>
        <w:t xml:space="preserve">and affect your </w:t>
      </w:r>
      <w:r w:rsidR="0005762C">
        <w:rPr>
          <w:bCs/>
          <w:iCs/>
          <w:sz w:val="24"/>
          <w:szCs w:val="24"/>
          <w:u w:val="single"/>
        </w:rPr>
        <w:t>conceptualization and diagnosis of psychiatric disorders</w:t>
      </w:r>
      <w:r w:rsidRPr="0005762C">
        <w:rPr>
          <w:bCs/>
          <w:iCs/>
          <w:sz w:val="24"/>
          <w:szCs w:val="24"/>
        </w:rPr>
        <w:t xml:space="preserve"> with individuals from </w:t>
      </w:r>
      <w:r w:rsidR="00917A84" w:rsidRPr="0005762C">
        <w:rPr>
          <w:bCs/>
          <w:iCs/>
          <w:sz w:val="24"/>
          <w:szCs w:val="24"/>
        </w:rPr>
        <w:t>advantaged and disadvantaged groups</w:t>
      </w:r>
      <w:r w:rsidRPr="0005762C">
        <w:rPr>
          <w:bCs/>
          <w:iCs/>
          <w:sz w:val="24"/>
          <w:szCs w:val="24"/>
        </w:rPr>
        <w:t xml:space="preserve">. </w:t>
      </w:r>
      <w:r w:rsidR="00987309">
        <w:rPr>
          <w:bCs/>
          <w:iCs/>
          <w:sz w:val="24"/>
          <w:szCs w:val="24"/>
        </w:rPr>
        <w:t>Please</w:t>
      </w:r>
      <w:r w:rsidRPr="0005762C">
        <w:rPr>
          <w:bCs/>
          <w:iCs/>
          <w:sz w:val="24"/>
          <w:szCs w:val="24"/>
        </w:rPr>
        <w:t xml:space="preserve"> comment on the ways in which your diagnostic skills may be negatively biased (e.g., leading to misdiagnosis) and positively biased (i.e., leading to greater sensitivity and possibly greater accuracy in your diagnoses).</w:t>
      </w:r>
      <w:r w:rsidR="0005762C" w:rsidRPr="0005762C">
        <w:rPr>
          <w:bCs/>
          <w:iCs/>
          <w:sz w:val="24"/>
          <w:szCs w:val="24"/>
        </w:rPr>
        <w:t xml:space="preserve"> </w:t>
      </w:r>
      <w:r w:rsidR="0005762C" w:rsidRPr="00A3676A">
        <w:rPr>
          <w:bCs/>
          <w:iCs/>
          <w:sz w:val="24"/>
          <w:szCs w:val="24"/>
          <w:u w:val="single"/>
        </w:rPr>
        <w:t>Be sure to focus on conceptualization/diagnosis and NOT treatment</w:t>
      </w:r>
      <w:r w:rsidR="0005762C" w:rsidRPr="0005762C">
        <w:rPr>
          <w:bCs/>
          <w:iCs/>
          <w:sz w:val="24"/>
          <w:szCs w:val="24"/>
        </w:rPr>
        <w:t>. Treatment will be covered in subsequent courses - you will be marked down if you focus on treatment in this paper.</w:t>
      </w:r>
    </w:p>
    <w:p w14:paraId="2426083B" w14:textId="77777777" w:rsidR="0057198D" w:rsidRPr="00834371" w:rsidRDefault="0057198D" w:rsidP="0057198D">
      <w:pPr>
        <w:rPr>
          <w:bCs/>
          <w:iCs/>
          <w:sz w:val="24"/>
          <w:szCs w:val="24"/>
        </w:rPr>
      </w:pPr>
    </w:p>
    <w:p w14:paraId="62169048" w14:textId="6552DD1C" w:rsidR="0057198D" w:rsidRPr="00834371" w:rsidRDefault="0057198D" w:rsidP="0057198D">
      <w:pPr>
        <w:pStyle w:val="ListParagraph"/>
        <w:numPr>
          <w:ilvl w:val="0"/>
          <w:numId w:val="25"/>
        </w:numPr>
        <w:rPr>
          <w:bCs/>
          <w:iCs/>
          <w:sz w:val="24"/>
          <w:szCs w:val="24"/>
        </w:rPr>
      </w:pPr>
      <w:r w:rsidRPr="00834371">
        <w:rPr>
          <w:bCs/>
          <w:iCs/>
          <w:sz w:val="24"/>
          <w:szCs w:val="24"/>
        </w:rPr>
        <w:t>Describe</w:t>
      </w:r>
      <w:r w:rsidR="00987309">
        <w:rPr>
          <w:bCs/>
          <w:iCs/>
          <w:sz w:val="24"/>
          <w:szCs w:val="24"/>
        </w:rPr>
        <w:t xml:space="preserve"> at </w:t>
      </w:r>
      <w:r w:rsidR="00987309" w:rsidRPr="00A3676A">
        <w:rPr>
          <w:bCs/>
          <w:iCs/>
          <w:sz w:val="24"/>
          <w:szCs w:val="24"/>
          <w:u w:val="single"/>
        </w:rPr>
        <w:t xml:space="preserve">least two concrete </w:t>
      </w:r>
      <w:r w:rsidRPr="00A3676A">
        <w:rPr>
          <w:bCs/>
          <w:iCs/>
          <w:sz w:val="24"/>
          <w:szCs w:val="24"/>
          <w:u w:val="single"/>
        </w:rPr>
        <w:t>steps</w:t>
      </w:r>
      <w:r w:rsidRPr="00987309">
        <w:rPr>
          <w:bCs/>
          <w:iCs/>
          <w:sz w:val="24"/>
          <w:szCs w:val="24"/>
        </w:rPr>
        <w:t xml:space="preserve"> you </w:t>
      </w:r>
      <w:r w:rsidRPr="00834371">
        <w:rPr>
          <w:bCs/>
          <w:iCs/>
          <w:sz w:val="24"/>
          <w:szCs w:val="24"/>
        </w:rPr>
        <w:t>will take to try to guard against any negative biases that may occur</w:t>
      </w:r>
      <w:r w:rsidR="00987309">
        <w:rPr>
          <w:bCs/>
          <w:iCs/>
          <w:sz w:val="24"/>
          <w:szCs w:val="24"/>
        </w:rPr>
        <w:t xml:space="preserve">. </w:t>
      </w:r>
      <w:r w:rsidR="00987309" w:rsidRPr="00A3676A">
        <w:rPr>
          <w:bCs/>
          <w:iCs/>
          <w:sz w:val="24"/>
          <w:szCs w:val="24"/>
          <w:u w:val="single"/>
        </w:rPr>
        <w:t xml:space="preserve">At least one of these steps must be one that is discussed in the readings assigned above or </w:t>
      </w:r>
      <w:r w:rsidR="00987309">
        <w:rPr>
          <w:bCs/>
          <w:iCs/>
          <w:sz w:val="24"/>
          <w:szCs w:val="24"/>
          <w:u w:val="single"/>
        </w:rPr>
        <w:t xml:space="preserve">in other </w:t>
      </w:r>
      <w:r w:rsidR="00422CD4">
        <w:rPr>
          <w:bCs/>
          <w:iCs/>
          <w:sz w:val="24"/>
          <w:szCs w:val="24"/>
          <w:u w:val="single"/>
        </w:rPr>
        <w:t xml:space="preserve">class </w:t>
      </w:r>
      <w:r w:rsidR="00987309">
        <w:rPr>
          <w:bCs/>
          <w:iCs/>
          <w:sz w:val="24"/>
          <w:szCs w:val="24"/>
          <w:u w:val="single"/>
        </w:rPr>
        <w:t>articles/</w:t>
      </w:r>
      <w:r w:rsidR="00422CD4">
        <w:rPr>
          <w:bCs/>
          <w:iCs/>
          <w:sz w:val="24"/>
          <w:szCs w:val="24"/>
          <w:u w:val="single"/>
        </w:rPr>
        <w:t>readings</w:t>
      </w:r>
      <w:r w:rsidR="00987309">
        <w:rPr>
          <w:bCs/>
          <w:iCs/>
          <w:sz w:val="24"/>
          <w:szCs w:val="24"/>
        </w:rPr>
        <w:t>.</w:t>
      </w:r>
      <w:r w:rsidR="00BB5BAB">
        <w:rPr>
          <w:bCs/>
          <w:iCs/>
          <w:sz w:val="24"/>
          <w:szCs w:val="24"/>
        </w:rPr>
        <w:t xml:space="preserve"> </w:t>
      </w:r>
    </w:p>
    <w:p w14:paraId="16A9F3A0" w14:textId="77777777" w:rsidR="0057198D" w:rsidRPr="00834371" w:rsidRDefault="0057198D" w:rsidP="0057198D">
      <w:pPr>
        <w:rPr>
          <w:bCs/>
          <w:iCs/>
          <w:sz w:val="24"/>
          <w:szCs w:val="24"/>
        </w:rPr>
      </w:pPr>
    </w:p>
    <w:p w14:paraId="10F3EFF5" w14:textId="2DF07853" w:rsidR="0057198D" w:rsidRPr="007C1E9D" w:rsidRDefault="0057198D" w:rsidP="0057198D">
      <w:pPr>
        <w:rPr>
          <w:b/>
          <w:bCs/>
          <w:iCs/>
          <w:sz w:val="24"/>
          <w:szCs w:val="24"/>
          <w:u w:val="single"/>
        </w:rPr>
      </w:pPr>
      <w:r w:rsidRPr="0018242D">
        <w:rPr>
          <w:bCs/>
          <w:iCs/>
          <w:sz w:val="24"/>
          <w:szCs w:val="24"/>
        </w:rPr>
        <w:t>Although this is a thought paper, you should still</w:t>
      </w:r>
      <w:r w:rsidR="00BB5BAB">
        <w:rPr>
          <w:bCs/>
          <w:iCs/>
          <w:sz w:val="24"/>
          <w:szCs w:val="24"/>
        </w:rPr>
        <w:t xml:space="preserve"> provide citations for articles that drive your ideas</w:t>
      </w:r>
      <w:r w:rsidRPr="0018242D">
        <w:rPr>
          <w:bCs/>
          <w:iCs/>
          <w:sz w:val="24"/>
          <w:szCs w:val="24"/>
        </w:rPr>
        <w:t xml:space="preserve">.  </w:t>
      </w:r>
      <w:r w:rsidRPr="00BB5BAB">
        <w:rPr>
          <w:bCs/>
          <w:iCs/>
          <w:sz w:val="24"/>
          <w:szCs w:val="24"/>
          <w:u w:val="single"/>
        </w:rPr>
        <w:t>The paper must be in APA format</w:t>
      </w:r>
      <w:r w:rsidRPr="0018242D">
        <w:rPr>
          <w:bCs/>
          <w:iCs/>
          <w:sz w:val="24"/>
          <w:szCs w:val="24"/>
        </w:rPr>
        <w:t>.</w:t>
      </w:r>
      <w:r w:rsidR="007C1E9D">
        <w:rPr>
          <w:bCs/>
          <w:iCs/>
          <w:sz w:val="24"/>
          <w:szCs w:val="24"/>
        </w:rPr>
        <w:t xml:space="preserve"> </w:t>
      </w:r>
      <w:r w:rsidR="007C1E9D" w:rsidRPr="007C1E9D">
        <w:rPr>
          <w:b/>
          <w:bCs/>
          <w:iCs/>
          <w:sz w:val="24"/>
          <w:szCs w:val="24"/>
          <w:u w:val="single"/>
        </w:rPr>
        <w:t>The paper is due on the last day of class</w:t>
      </w:r>
      <w:r w:rsidR="00917A84">
        <w:rPr>
          <w:b/>
          <w:bCs/>
          <w:iCs/>
          <w:sz w:val="24"/>
          <w:szCs w:val="24"/>
          <w:u w:val="single"/>
        </w:rPr>
        <w:t xml:space="preserve">. Please email me your papers </w:t>
      </w:r>
      <w:r w:rsidR="00BB2A8D">
        <w:rPr>
          <w:b/>
          <w:bCs/>
          <w:iCs/>
          <w:sz w:val="24"/>
          <w:szCs w:val="24"/>
          <w:u w:val="single"/>
        </w:rPr>
        <w:t xml:space="preserve">PRIOR </w:t>
      </w:r>
      <w:r w:rsidR="00917A84">
        <w:rPr>
          <w:b/>
          <w:bCs/>
          <w:iCs/>
          <w:sz w:val="24"/>
          <w:szCs w:val="24"/>
          <w:u w:val="single"/>
        </w:rPr>
        <w:t xml:space="preserve">to </w:t>
      </w:r>
      <w:r w:rsidR="00BB2A8D">
        <w:rPr>
          <w:b/>
          <w:bCs/>
          <w:iCs/>
          <w:sz w:val="24"/>
          <w:szCs w:val="24"/>
          <w:u w:val="single"/>
        </w:rPr>
        <w:t xml:space="preserve">the start of </w:t>
      </w:r>
      <w:r w:rsidR="0005762C">
        <w:rPr>
          <w:b/>
          <w:bCs/>
          <w:iCs/>
          <w:sz w:val="24"/>
          <w:szCs w:val="24"/>
          <w:u w:val="single"/>
        </w:rPr>
        <w:t xml:space="preserve">this </w:t>
      </w:r>
      <w:r w:rsidR="00917A84">
        <w:rPr>
          <w:b/>
          <w:bCs/>
          <w:iCs/>
          <w:sz w:val="24"/>
          <w:szCs w:val="24"/>
          <w:u w:val="single"/>
        </w:rPr>
        <w:t>class</w:t>
      </w:r>
      <w:r w:rsidR="0005762C">
        <w:rPr>
          <w:b/>
          <w:bCs/>
          <w:iCs/>
          <w:sz w:val="24"/>
          <w:szCs w:val="24"/>
          <w:u w:val="single"/>
        </w:rPr>
        <w:t xml:space="preserve"> period</w:t>
      </w:r>
      <w:r w:rsidR="00BB2A8D">
        <w:rPr>
          <w:b/>
          <w:bCs/>
          <w:iCs/>
          <w:sz w:val="24"/>
          <w:szCs w:val="24"/>
          <w:u w:val="single"/>
        </w:rPr>
        <w:t>.</w:t>
      </w:r>
    </w:p>
    <w:p w14:paraId="4A8DC7E8" w14:textId="77777777" w:rsidR="0057198D" w:rsidRPr="00834371" w:rsidRDefault="0057198D" w:rsidP="00767643">
      <w:pPr>
        <w:rPr>
          <w:bCs/>
          <w:iCs/>
          <w:sz w:val="24"/>
          <w:szCs w:val="24"/>
        </w:rPr>
      </w:pPr>
    </w:p>
    <w:p w14:paraId="79CC97F5" w14:textId="73919B33" w:rsidR="001F5782" w:rsidRPr="00826FFF" w:rsidRDefault="00D777AA" w:rsidP="001F5782">
      <w:pPr>
        <w:rPr>
          <w:sz w:val="24"/>
          <w:szCs w:val="24"/>
        </w:rPr>
      </w:pPr>
      <w:r w:rsidRPr="003E27D6">
        <w:rPr>
          <w:b/>
          <w:bCs/>
          <w:i/>
          <w:iCs/>
          <w:sz w:val="24"/>
          <w:szCs w:val="24"/>
          <w:u w:val="single"/>
        </w:rPr>
        <w:t>Class Participation (</w:t>
      </w:r>
      <w:r w:rsidR="00E6453A">
        <w:rPr>
          <w:b/>
          <w:bCs/>
          <w:i/>
          <w:iCs/>
          <w:sz w:val="24"/>
          <w:szCs w:val="24"/>
          <w:u w:val="single"/>
        </w:rPr>
        <w:t>10</w:t>
      </w:r>
      <w:r w:rsidRPr="003E27D6">
        <w:rPr>
          <w:b/>
          <w:bCs/>
          <w:i/>
          <w:iCs/>
          <w:sz w:val="24"/>
          <w:szCs w:val="24"/>
          <w:u w:val="single"/>
        </w:rPr>
        <w:t>% of grade)</w:t>
      </w:r>
      <w:r w:rsidRPr="003E27D6">
        <w:rPr>
          <w:b/>
          <w:bCs/>
          <w:i/>
          <w:iCs/>
          <w:sz w:val="24"/>
          <w:szCs w:val="24"/>
        </w:rPr>
        <w:t xml:space="preserve">: </w:t>
      </w:r>
      <w:r w:rsidRPr="003E27D6">
        <w:rPr>
          <w:sz w:val="24"/>
          <w:szCs w:val="24"/>
        </w:rPr>
        <w:t xml:space="preserve">Students will be expected to </w:t>
      </w:r>
      <w:r w:rsidR="00094A3A">
        <w:rPr>
          <w:sz w:val="24"/>
          <w:szCs w:val="24"/>
        </w:rPr>
        <w:t xml:space="preserve">leave their video on during class time and </w:t>
      </w:r>
      <w:r w:rsidRPr="003E27D6">
        <w:rPr>
          <w:sz w:val="24"/>
          <w:szCs w:val="24"/>
        </w:rPr>
        <w:t>participate in class discussions and exercises.  Most discussion will revolve around t</w:t>
      </w:r>
      <w:r>
        <w:rPr>
          <w:sz w:val="24"/>
          <w:szCs w:val="24"/>
        </w:rPr>
        <w:t>he DSM 5</w:t>
      </w:r>
      <w:r w:rsidRPr="003E27D6">
        <w:rPr>
          <w:sz w:val="24"/>
          <w:szCs w:val="24"/>
        </w:rPr>
        <w:t xml:space="preserve"> criteria</w:t>
      </w:r>
      <w:r w:rsidR="00C31CB7">
        <w:rPr>
          <w:sz w:val="24"/>
          <w:szCs w:val="24"/>
        </w:rPr>
        <w:t>,</w:t>
      </w:r>
      <w:r w:rsidR="00694D50">
        <w:rPr>
          <w:sz w:val="24"/>
          <w:szCs w:val="24"/>
        </w:rPr>
        <w:t xml:space="preserve"> </w:t>
      </w:r>
      <w:r w:rsidRPr="003E27D6">
        <w:rPr>
          <w:sz w:val="24"/>
          <w:szCs w:val="24"/>
        </w:rPr>
        <w:t>your course pack readings</w:t>
      </w:r>
      <w:r w:rsidR="00C31CB7">
        <w:rPr>
          <w:sz w:val="24"/>
          <w:szCs w:val="24"/>
        </w:rPr>
        <w:t xml:space="preserve">, and applying information learned about </w:t>
      </w:r>
      <w:r w:rsidR="001E4E2F">
        <w:rPr>
          <w:sz w:val="24"/>
          <w:szCs w:val="24"/>
        </w:rPr>
        <w:t>individual and cultural diversity to the course material</w:t>
      </w:r>
      <w:r w:rsidRPr="003E27D6">
        <w:rPr>
          <w:sz w:val="24"/>
          <w:szCs w:val="24"/>
        </w:rPr>
        <w:t xml:space="preserve">. </w:t>
      </w:r>
      <w:r w:rsidR="001F5782" w:rsidRPr="00826FFF">
        <w:rPr>
          <w:sz w:val="24"/>
          <w:szCs w:val="24"/>
        </w:rPr>
        <w:t>We will also view video</w:t>
      </w:r>
      <w:r w:rsidR="001F5782">
        <w:rPr>
          <w:sz w:val="24"/>
          <w:szCs w:val="24"/>
        </w:rPr>
        <w:t>clips</w:t>
      </w:r>
      <w:r w:rsidR="001F5782" w:rsidRPr="00826FFF">
        <w:rPr>
          <w:sz w:val="24"/>
          <w:szCs w:val="24"/>
        </w:rPr>
        <w:t xml:space="preserve"> that will provide ample material for class discussions.</w:t>
      </w:r>
    </w:p>
    <w:p w14:paraId="1EEE47F9" w14:textId="77777777" w:rsidR="00E6453A" w:rsidRDefault="00E6453A" w:rsidP="002F4DE7">
      <w:pPr>
        <w:rPr>
          <w:sz w:val="24"/>
          <w:szCs w:val="24"/>
        </w:rPr>
      </w:pPr>
    </w:p>
    <w:p w14:paraId="146B498B" w14:textId="034CB7FF" w:rsidR="001F5782" w:rsidRDefault="00E6453A" w:rsidP="002F4DE7">
      <w:pPr>
        <w:rPr>
          <w:sz w:val="24"/>
          <w:szCs w:val="24"/>
        </w:rPr>
      </w:pPr>
      <w:r w:rsidRPr="003E27D6">
        <w:rPr>
          <w:sz w:val="24"/>
          <w:szCs w:val="24"/>
        </w:rPr>
        <w:t xml:space="preserve">You should be sure to read all assigned </w:t>
      </w:r>
      <w:r>
        <w:rPr>
          <w:sz w:val="24"/>
          <w:szCs w:val="24"/>
        </w:rPr>
        <w:t xml:space="preserve">material </w:t>
      </w:r>
      <w:r w:rsidRPr="003E27D6">
        <w:rPr>
          <w:sz w:val="24"/>
          <w:szCs w:val="24"/>
        </w:rPr>
        <w:t xml:space="preserve">for a particular day </w:t>
      </w:r>
      <w:r w:rsidRPr="003E27D6">
        <w:rPr>
          <w:sz w:val="24"/>
          <w:szCs w:val="24"/>
          <w:u w:val="single"/>
        </w:rPr>
        <w:t>before class</w:t>
      </w:r>
      <w:r w:rsidRPr="003E27D6">
        <w:rPr>
          <w:sz w:val="24"/>
          <w:szCs w:val="24"/>
        </w:rPr>
        <w:t xml:space="preserve">, so that you can actively participate in discussions. </w:t>
      </w:r>
      <w:r>
        <w:rPr>
          <w:sz w:val="24"/>
          <w:szCs w:val="24"/>
        </w:rPr>
        <w:t xml:space="preserve">We will have a somewhat structured discussion of </w:t>
      </w:r>
      <w:r w:rsidR="001F5782">
        <w:rPr>
          <w:sz w:val="24"/>
          <w:szCs w:val="24"/>
        </w:rPr>
        <w:t xml:space="preserve">articles that are indicated with a ** in the list of readings </w:t>
      </w:r>
      <w:r w:rsidR="00DB0526">
        <w:rPr>
          <w:sz w:val="24"/>
          <w:szCs w:val="24"/>
        </w:rPr>
        <w:t>below</w:t>
      </w:r>
      <w:r w:rsidR="001F5782">
        <w:rPr>
          <w:sz w:val="24"/>
          <w:szCs w:val="24"/>
        </w:rPr>
        <w:t>.  For these articles, you should come to class ready to answer the following questions:</w:t>
      </w:r>
    </w:p>
    <w:p w14:paraId="276E3CE5" w14:textId="77777777" w:rsidR="001F5782" w:rsidRDefault="001F5782" w:rsidP="002F4DE7">
      <w:pPr>
        <w:rPr>
          <w:sz w:val="24"/>
          <w:szCs w:val="24"/>
        </w:rPr>
      </w:pPr>
    </w:p>
    <w:p w14:paraId="06084393" w14:textId="159B3B09" w:rsidR="001F5782" w:rsidRDefault="001F5782" w:rsidP="001F5782">
      <w:pPr>
        <w:pStyle w:val="ListParagraph"/>
        <w:numPr>
          <w:ilvl w:val="0"/>
          <w:numId w:val="46"/>
        </w:numPr>
        <w:rPr>
          <w:sz w:val="24"/>
          <w:szCs w:val="24"/>
        </w:rPr>
      </w:pPr>
      <w:r>
        <w:rPr>
          <w:sz w:val="24"/>
          <w:szCs w:val="24"/>
        </w:rPr>
        <w:t>What is the main, “take home” message from this article? This can typically be summarized in 2-</w:t>
      </w:r>
      <w:r w:rsidR="00CC6C63">
        <w:rPr>
          <w:sz w:val="24"/>
          <w:szCs w:val="24"/>
        </w:rPr>
        <w:t>4</w:t>
      </w:r>
      <w:r>
        <w:rPr>
          <w:sz w:val="24"/>
          <w:szCs w:val="24"/>
        </w:rPr>
        <w:t xml:space="preserve"> sentences.</w:t>
      </w:r>
    </w:p>
    <w:p w14:paraId="77E1706B" w14:textId="77777777" w:rsidR="001F5782" w:rsidRDefault="001F5782" w:rsidP="001F5782">
      <w:pPr>
        <w:pStyle w:val="ListParagraph"/>
        <w:numPr>
          <w:ilvl w:val="0"/>
          <w:numId w:val="46"/>
        </w:numPr>
        <w:rPr>
          <w:sz w:val="24"/>
          <w:szCs w:val="24"/>
        </w:rPr>
      </w:pPr>
      <w:r>
        <w:rPr>
          <w:sz w:val="24"/>
          <w:szCs w:val="24"/>
        </w:rPr>
        <w:t>What is one thing that I liked about the article?</w:t>
      </w:r>
    </w:p>
    <w:p w14:paraId="1727237B" w14:textId="47C327F7" w:rsidR="001F5782" w:rsidRDefault="001F5782" w:rsidP="001F5782">
      <w:pPr>
        <w:pStyle w:val="ListParagraph"/>
        <w:numPr>
          <w:ilvl w:val="0"/>
          <w:numId w:val="46"/>
        </w:numPr>
        <w:rPr>
          <w:sz w:val="24"/>
          <w:szCs w:val="24"/>
        </w:rPr>
      </w:pPr>
      <w:r>
        <w:rPr>
          <w:sz w:val="24"/>
          <w:szCs w:val="24"/>
        </w:rPr>
        <w:t>What is one thing I wish they would have done differently, what is one point I disagree with, etc.?</w:t>
      </w:r>
    </w:p>
    <w:p w14:paraId="272985A9" w14:textId="77777777" w:rsidR="001F5782" w:rsidRDefault="001F5782" w:rsidP="001F5782">
      <w:pPr>
        <w:rPr>
          <w:sz w:val="24"/>
          <w:szCs w:val="24"/>
        </w:rPr>
      </w:pPr>
    </w:p>
    <w:p w14:paraId="4FF089BF" w14:textId="137F5F95" w:rsidR="001F5782" w:rsidRDefault="001F5782" w:rsidP="001F5782">
      <w:pPr>
        <w:rPr>
          <w:sz w:val="24"/>
          <w:szCs w:val="24"/>
        </w:rPr>
      </w:pPr>
      <w:r>
        <w:rPr>
          <w:sz w:val="24"/>
          <w:szCs w:val="24"/>
        </w:rPr>
        <w:t xml:space="preserve">I will randomly call on members of the class to lead the discussion of an article by providing their answers to these three questions. Classmates will then discuss whether they had a different take home message, what they liked/disliked, </w:t>
      </w:r>
      <w:r w:rsidR="00CC6C63">
        <w:rPr>
          <w:sz w:val="24"/>
          <w:szCs w:val="24"/>
        </w:rPr>
        <w:t xml:space="preserve">questions they had/observations, </w:t>
      </w:r>
      <w:r>
        <w:rPr>
          <w:sz w:val="24"/>
          <w:szCs w:val="24"/>
        </w:rPr>
        <w:t>etc. Importantly, articles are covered in questions on both exams, and the exam questions are always #1 above (i.e., please tell me the main, “take home” message from this paper). Thus, your preparation of these questions each week will not only ensure that you can participate in the class discussions, but it will also serve as a study guide for each exam.</w:t>
      </w:r>
    </w:p>
    <w:p w14:paraId="6A64B846" w14:textId="34FE3617" w:rsidR="001F5782" w:rsidRDefault="001F5782" w:rsidP="001F5782">
      <w:pPr>
        <w:rPr>
          <w:sz w:val="24"/>
          <w:szCs w:val="24"/>
        </w:rPr>
      </w:pPr>
    </w:p>
    <w:p w14:paraId="176DCFF9" w14:textId="07C96688" w:rsidR="001F5782" w:rsidRDefault="001F5782" w:rsidP="001F5782">
      <w:pPr>
        <w:rPr>
          <w:sz w:val="24"/>
          <w:szCs w:val="24"/>
        </w:rPr>
      </w:pPr>
      <w:r>
        <w:rPr>
          <w:sz w:val="24"/>
          <w:szCs w:val="24"/>
        </w:rPr>
        <w:t>There is a chance that we will not be able to discuss each ** article in a given week. In that case, students are welcome to email me their answers to these questions for feedback</w:t>
      </w:r>
      <w:r w:rsidR="00C75CA0">
        <w:rPr>
          <w:sz w:val="24"/>
          <w:szCs w:val="24"/>
        </w:rPr>
        <w:t xml:space="preserve"> on</w:t>
      </w:r>
      <w:r>
        <w:rPr>
          <w:sz w:val="24"/>
          <w:szCs w:val="24"/>
        </w:rPr>
        <w:t xml:space="preserve"> question #1</w:t>
      </w:r>
      <w:r w:rsidR="00C75CA0">
        <w:rPr>
          <w:sz w:val="24"/>
          <w:szCs w:val="24"/>
        </w:rPr>
        <w:t>, since this question could appear on an exam for that article.</w:t>
      </w:r>
      <w:r>
        <w:rPr>
          <w:sz w:val="24"/>
          <w:szCs w:val="24"/>
        </w:rPr>
        <w:t xml:space="preserve"> </w:t>
      </w:r>
    </w:p>
    <w:p w14:paraId="39BA9883" w14:textId="46799CBA" w:rsidR="001F5782" w:rsidRDefault="001F5782" w:rsidP="001F5782">
      <w:pPr>
        <w:rPr>
          <w:sz w:val="24"/>
          <w:szCs w:val="24"/>
        </w:rPr>
      </w:pPr>
    </w:p>
    <w:p w14:paraId="427E5BD2" w14:textId="43EC9D00" w:rsidR="001F5782" w:rsidRDefault="001F5782" w:rsidP="001F5782">
      <w:pPr>
        <w:rPr>
          <w:sz w:val="24"/>
          <w:szCs w:val="24"/>
        </w:rPr>
      </w:pPr>
      <w:r>
        <w:rPr>
          <w:sz w:val="24"/>
          <w:szCs w:val="24"/>
        </w:rPr>
        <w:t xml:space="preserve">Readings that are not </w:t>
      </w:r>
      <w:r w:rsidR="00C75CA0">
        <w:rPr>
          <w:sz w:val="24"/>
          <w:szCs w:val="24"/>
        </w:rPr>
        <w:t>indicated with a **</w:t>
      </w:r>
      <w:r>
        <w:rPr>
          <w:sz w:val="24"/>
          <w:szCs w:val="24"/>
        </w:rPr>
        <w:t xml:space="preserve"> will not be the focus of class discussions, as they are typically informational readings rather than those that would engender discussion. You are still required to know the information in those readings. </w:t>
      </w:r>
    </w:p>
    <w:p w14:paraId="0256A0F1" w14:textId="02BDD212" w:rsidR="007725F3" w:rsidRPr="00220DBE" w:rsidRDefault="007725F3">
      <w:pPr>
        <w:rPr>
          <w:rStyle w:val="SubtleReference"/>
          <w:b/>
          <w:color w:val="auto"/>
          <w:sz w:val="24"/>
          <w:szCs w:val="24"/>
        </w:rPr>
      </w:pPr>
      <w:r w:rsidRPr="00220DBE">
        <w:rPr>
          <w:rStyle w:val="SubtleReference"/>
          <w:b/>
          <w:color w:val="auto"/>
          <w:sz w:val="24"/>
          <w:szCs w:val="24"/>
        </w:rPr>
        <w:lastRenderedPageBreak/>
        <w:t xml:space="preserve">Grading  </w:t>
      </w:r>
    </w:p>
    <w:p w14:paraId="5068E5B6" w14:textId="6510BDE2" w:rsidR="007725F3" w:rsidRDefault="007725F3">
      <w:pPr>
        <w:rPr>
          <w:sz w:val="24"/>
          <w:szCs w:val="24"/>
        </w:rPr>
      </w:pPr>
      <w:r w:rsidRPr="0018242D">
        <w:rPr>
          <w:sz w:val="24"/>
          <w:szCs w:val="24"/>
        </w:rPr>
        <w:t xml:space="preserve">Course grades will not be curved, but a modified grading scale will be used. At the end of the course, the total points earned will be summed for each student.  The highest sum will be considered a </w:t>
      </w:r>
      <w:r w:rsidR="00CD40C8" w:rsidRPr="0018242D">
        <w:rPr>
          <w:sz w:val="24"/>
          <w:szCs w:val="24"/>
        </w:rPr>
        <w:t>“</w:t>
      </w:r>
      <w:r w:rsidRPr="0018242D">
        <w:rPr>
          <w:sz w:val="24"/>
          <w:szCs w:val="24"/>
        </w:rPr>
        <w:t>perfect</w:t>
      </w:r>
      <w:r w:rsidR="00CD40C8" w:rsidRPr="0018242D">
        <w:rPr>
          <w:sz w:val="24"/>
          <w:szCs w:val="24"/>
        </w:rPr>
        <w:t>”</w:t>
      </w:r>
      <w:r w:rsidRPr="0018242D">
        <w:rPr>
          <w:sz w:val="24"/>
          <w:szCs w:val="24"/>
        </w:rPr>
        <w:t xml:space="preserve"> score of 100%. The grading scale will then be based on this perfect score, i.e., 90-100% of that </w:t>
      </w:r>
      <w:r w:rsidR="00CD40C8" w:rsidRPr="0018242D">
        <w:rPr>
          <w:sz w:val="24"/>
          <w:szCs w:val="24"/>
        </w:rPr>
        <w:t>score will be a 4.0, 86-89% will be a 3.5, 80-85% will be a 3.0, etc.</w:t>
      </w:r>
    </w:p>
    <w:p w14:paraId="42FF7C7B" w14:textId="77777777" w:rsidR="00C31CF5" w:rsidRDefault="00C31CF5" w:rsidP="00C31CF5">
      <w:pPr>
        <w:rPr>
          <w:rStyle w:val="SubtleReference"/>
          <w:b/>
          <w:color w:val="auto"/>
          <w:sz w:val="24"/>
          <w:szCs w:val="24"/>
        </w:rPr>
      </w:pPr>
    </w:p>
    <w:p w14:paraId="02EE057D" w14:textId="77777777" w:rsidR="00767643" w:rsidRPr="0018242D" w:rsidRDefault="00767643" w:rsidP="00767643">
      <w:pPr>
        <w:rPr>
          <w:sz w:val="24"/>
          <w:szCs w:val="24"/>
        </w:rPr>
      </w:pPr>
      <w:r w:rsidRPr="0018242D">
        <w:rPr>
          <w:sz w:val="24"/>
          <w:szCs w:val="24"/>
        </w:rPr>
        <w:t xml:space="preserve">Barring </w:t>
      </w:r>
      <w:r w:rsidRPr="0018242D">
        <w:rPr>
          <w:sz w:val="24"/>
          <w:szCs w:val="24"/>
          <w:u w:val="single"/>
        </w:rPr>
        <w:t>extreme</w:t>
      </w:r>
      <w:r w:rsidRPr="0018242D">
        <w:rPr>
          <w:sz w:val="24"/>
          <w:szCs w:val="24"/>
        </w:rPr>
        <w:t xml:space="preserve"> extenuating circumstances, incompletes in the course will not be given.  It is the student’s responsibility to be conscientious in studying and time management.</w:t>
      </w:r>
    </w:p>
    <w:p w14:paraId="5FFD4F22" w14:textId="77777777" w:rsidR="009E274E" w:rsidRDefault="009E274E" w:rsidP="00ED272F">
      <w:pPr>
        <w:rPr>
          <w:rStyle w:val="SubtleReference"/>
          <w:b/>
          <w:color w:val="auto"/>
          <w:sz w:val="24"/>
          <w:szCs w:val="24"/>
        </w:rPr>
      </w:pPr>
    </w:p>
    <w:p w14:paraId="3F95D13B" w14:textId="32F0AE65" w:rsidR="006F5CA8" w:rsidRDefault="00A76BD0" w:rsidP="00A76BD0">
      <w:pPr>
        <w:rPr>
          <w:rStyle w:val="SubtleReference"/>
          <w:b/>
          <w:color w:val="auto"/>
          <w:sz w:val="24"/>
          <w:szCs w:val="24"/>
        </w:rPr>
      </w:pPr>
      <w:r>
        <w:rPr>
          <w:rStyle w:val="SubtleReference"/>
          <w:b/>
          <w:color w:val="auto"/>
          <w:sz w:val="24"/>
          <w:szCs w:val="24"/>
        </w:rPr>
        <w:t>Accom</w:t>
      </w:r>
      <w:r w:rsidR="00FC2D19">
        <w:rPr>
          <w:rStyle w:val="SubtleReference"/>
          <w:b/>
          <w:color w:val="auto"/>
          <w:sz w:val="24"/>
          <w:szCs w:val="24"/>
        </w:rPr>
        <w:t>m</w:t>
      </w:r>
      <w:r>
        <w:rPr>
          <w:rStyle w:val="SubtleReference"/>
          <w:b/>
          <w:color w:val="auto"/>
          <w:sz w:val="24"/>
          <w:szCs w:val="24"/>
        </w:rPr>
        <w:t>odations for Students with Disabilities</w:t>
      </w:r>
    </w:p>
    <w:p w14:paraId="02B51F16" w14:textId="6A709BE4" w:rsidR="00A76BD0" w:rsidRPr="006F5CA8" w:rsidRDefault="00A76BD0" w:rsidP="00A76BD0">
      <w:pPr>
        <w:rPr>
          <w:sz w:val="24"/>
          <w:szCs w:val="24"/>
        </w:rPr>
      </w:pPr>
      <w:r w:rsidRPr="006F5CA8">
        <w:rPr>
          <w:sz w:val="24"/>
          <w:szCs w:val="24"/>
        </w:rPr>
        <w:t xml:space="preserve">Michigan State University </w:t>
      </w:r>
      <w:r w:rsidR="0050320A">
        <w:rPr>
          <w:sz w:val="24"/>
          <w:szCs w:val="24"/>
        </w:rPr>
        <w:t>and the Clinical Science Program are</w:t>
      </w:r>
      <w:r w:rsidRPr="006F5CA8">
        <w:rPr>
          <w:sz w:val="24"/>
          <w:szCs w:val="24"/>
        </w:rPr>
        <w:t xml:space="preserve"> committed to providing equal opportunity for participation in all programs, services</w:t>
      </w:r>
      <w:r w:rsidR="002F4DE7">
        <w:rPr>
          <w:sz w:val="24"/>
          <w:szCs w:val="24"/>
        </w:rPr>
        <w:t>,</w:t>
      </w:r>
      <w:r w:rsidRPr="006F5CA8">
        <w:rPr>
          <w:sz w:val="24"/>
          <w:szCs w:val="24"/>
        </w:rPr>
        <w:t xml:space="preserve"> and activities. Requests for accommodations may be made by contacting </w:t>
      </w:r>
      <w:r w:rsidR="006F5CA8">
        <w:rPr>
          <w:sz w:val="24"/>
          <w:szCs w:val="24"/>
        </w:rPr>
        <w:t xml:space="preserve">me </w:t>
      </w:r>
      <w:r w:rsidR="0050320A">
        <w:rPr>
          <w:sz w:val="24"/>
          <w:szCs w:val="24"/>
        </w:rPr>
        <w:t xml:space="preserve">as soon as possible (and at </w:t>
      </w:r>
      <w:r w:rsidR="006F5CA8">
        <w:rPr>
          <w:sz w:val="24"/>
          <w:szCs w:val="24"/>
        </w:rPr>
        <w:t xml:space="preserve">least </w:t>
      </w:r>
      <w:r w:rsidR="006F5CA8" w:rsidRPr="00A3676A">
        <w:rPr>
          <w:rStyle w:val="Emphasis"/>
          <w:i w:val="0"/>
          <w:iCs w:val="0"/>
          <w:sz w:val="24"/>
          <w:szCs w:val="24"/>
        </w:rPr>
        <w:t>three weeks prior to the accommodation date</w:t>
      </w:r>
      <w:r w:rsidR="006F5CA8" w:rsidRPr="006F5CA8">
        <w:rPr>
          <w:sz w:val="24"/>
          <w:szCs w:val="24"/>
        </w:rPr>
        <w:t xml:space="preserve"> (</w:t>
      </w:r>
      <w:r w:rsidR="006F5CA8">
        <w:rPr>
          <w:sz w:val="24"/>
          <w:szCs w:val="24"/>
        </w:rPr>
        <w:t>exam, paper, etc</w:t>
      </w:r>
      <w:r w:rsidR="006F5CA8" w:rsidRPr="006F5CA8">
        <w:rPr>
          <w:sz w:val="24"/>
          <w:szCs w:val="24"/>
        </w:rPr>
        <w:t>.)</w:t>
      </w:r>
      <w:r w:rsidR="0050320A">
        <w:rPr>
          <w:sz w:val="24"/>
          <w:szCs w:val="24"/>
        </w:rPr>
        <w:t>)</w:t>
      </w:r>
      <w:r w:rsidR="006F5CA8" w:rsidRPr="006F5CA8">
        <w:rPr>
          <w:sz w:val="24"/>
          <w:szCs w:val="24"/>
        </w:rPr>
        <w:t>.</w:t>
      </w:r>
      <w:r w:rsidR="006F5CA8">
        <w:rPr>
          <w:sz w:val="24"/>
          <w:szCs w:val="24"/>
        </w:rPr>
        <w:t xml:space="preserve"> </w:t>
      </w:r>
      <w:r w:rsidR="0050320A">
        <w:rPr>
          <w:sz w:val="24"/>
          <w:szCs w:val="24"/>
        </w:rPr>
        <w:t xml:space="preserve">We will work with the </w:t>
      </w:r>
      <w:r w:rsidRPr="006F5CA8">
        <w:rPr>
          <w:sz w:val="24"/>
          <w:szCs w:val="24"/>
        </w:rPr>
        <w:t xml:space="preserve">Resource Center for Persons with Disabilities </w:t>
      </w:r>
      <w:r w:rsidR="0050320A">
        <w:rPr>
          <w:sz w:val="24"/>
          <w:szCs w:val="24"/>
        </w:rPr>
        <w:t>(</w:t>
      </w:r>
      <w:r w:rsidRPr="006F5CA8">
        <w:rPr>
          <w:sz w:val="24"/>
          <w:szCs w:val="24"/>
        </w:rPr>
        <w:t>517-884-RCPD</w:t>
      </w:r>
      <w:r w:rsidR="0050320A">
        <w:rPr>
          <w:sz w:val="24"/>
          <w:szCs w:val="24"/>
        </w:rPr>
        <w:t xml:space="preserve">; </w:t>
      </w:r>
      <w:r w:rsidRPr="006F5CA8">
        <w:rPr>
          <w:sz w:val="24"/>
          <w:szCs w:val="24"/>
        </w:rPr>
        <w:t>rcpd.msu.edu</w:t>
      </w:r>
      <w:r w:rsidR="0050320A">
        <w:rPr>
          <w:sz w:val="24"/>
          <w:szCs w:val="24"/>
        </w:rPr>
        <w:t>) to explore accommodations for course assignments</w:t>
      </w:r>
      <w:r w:rsidRPr="006F5CA8">
        <w:rPr>
          <w:sz w:val="24"/>
          <w:szCs w:val="24"/>
        </w:rPr>
        <w:t xml:space="preserve">. </w:t>
      </w:r>
    </w:p>
    <w:p w14:paraId="50BD2404" w14:textId="77777777" w:rsidR="00A76BD0" w:rsidRPr="006F5CA8" w:rsidRDefault="00A76BD0" w:rsidP="00ED272F">
      <w:pPr>
        <w:rPr>
          <w:rStyle w:val="SubtleReference"/>
          <w:b/>
          <w:color w:val="auto"/>
          <w:sz w:val="24"/>
          <w:szCs w:val="24"/>
        </w:rPr>
      </w:pPr>
    </w:p>
    <w:p w14:paraId="4EA4CCA6" w14:textId="7D195F0E" w:rsidR="00ED272F" w:rsidRPr="00D66019" w:rsidRDefault="00ED272F" w:rsidP="00ED272F">
      <w:pPr>
        <w:rPr>
          <w:rStyle w:val="SubtleReference"/>
          <w:b/>
          <w:color w:val="auto"/>
          <w:sz w:val="24"/>
          <w:szCs w:val="24"/>
        </w:rPr>
      </w:pPr>
      <w:r>
        <w:rPr>
          <w:rStyle w:val="SubtleReference"/>
          <w:b/>
          <w:color w:val="auto"/>
          <w:sz w:val="24"/>
          <w:szCs w:val="24"/>
        </w:rPr>
        <w:t xml:space="preserve">Cell Phone </w:t>
      </w:r>
      <w:r w:rsidR="0085309C">
        <w:rPr>
          <w:rStyle w:val="SubtleReference"/>
          <w:b/>
          <w:color w:val="auto"/>
          <w:sz w:val="24"/>
          <w:szCs w:val="24"/>
        </w:rPr>
        <w:t>and Inte</w:t>
      </w:r>
      <w:r w:rsidR="004E71B6">
        <w:rPr>
          <w:rStyle w:val="SubtleReference"/>
          <w:b/>
          <w:color w:val="auto"/>
          <w:sz w:val="24"/>
          <w:szCs w:val="24"/>
        </w:rPr>
        <w:t>r</w:t>
      </w:r>
      <w:r w:rsidR="0085309C">
        <w:rPr>
          <w:rStyle w:val="SubtleReference"/>
          <w:b/>
          <w:color w:val="auto"/>
          <w:sz w:val="24"/>
          <w:szCs w:val="24"/>
        </w:rPr>
        <w:t xml:space="preserve">net </w:t>
      </w:r>
      <w:r>
        <w:rPr>
          <w:rStyle w:val="SubtleReference"/>
          <w:b/>
          <w:color w:val="auto"/>
          <w:sz w:val="24"/>
          <w:szCs w:val="24"/>
        </w:rPr>
        <w:t>Use</w:t>
      </w:r>
    </w:p>
    <w:p w14:paraId="234BDB8A" w14:textId="0299C9F2" w:rsidR="00ED272F" w:rsidRDefault="00ED272F" w:rsidP="00ED272F">
      <w:pPr>
        <w:rPr>
          <w:sz w:val="24"/>
          <w:szCs w:val="24"/>
        </w:rPr>
      </w:pPr>
      <w:r>
        <w:rPr>
          <w:sz w:val="24"/>
          <w:szCs w:val="24"/>
        </w:rPr>
        <w:t xml:space="preserve">Please turn off </w:t>
      </w:r>
      <w:r w:rsidR="00DA5000">
        <w:rPr>
          <w:sz w:val="24"/>
          <w:szCs w:val="24"/>
        </w:rPr>
        <w:t>your</w:t>
      </w:r>
      <w:r>
        <w:rPr>
          <w:sz w:val="24"/>
          <w:szCs w:val="24"/>
        </w:rPr>
        <w:t xml:space="preserve"> phone</w:t>
      </w:r>
      <w:r w:rsidR="00EC2EBF">
        <w:rPr>
          <w:sz w:val="24"/>
          <w:szCs w:val="24"/>
        </w:rPr>
        <w:t>, turn off your email,</w:t>
      </w:r>
      <w:r w:rsidR="0085309C">
        <w:rPr>
          <w:sz w:val="24"/>
          <w:szCs w:val="24"/>
        </w:rPr>
        <w:t xml:space="preserve"> and refrain from searching the web</w:t>
      </w:r>
      <w:r w:rsidR="00EC2EBF">
        <w:rPr>
          <w:sz w:val="24"/>
          <w:szCs w:val="24"/>
        </w:rPr>
        <w:t xml:space="preserve"> </w:t>
      </w:r>
      <w:r w:rsidR="0085309C">
        <w:rPr>
          <w:sz w:val="24"/>
          <w:szCs w:val="24"/>
        </w:rPr>
        <w:t>during class</w:t>
      </w:r>
      <w:r>
        <w:rPr>
          <w:sz w:val="24"/>
          <w:szCs w:val="24"/>
        </w:rPr>
        <w:t xml:space="preserve">.  I promise to do the same!  In order for us to engage in the material and learn the skills needed to ethically and competently </w:t>
      </w:r>
      <w:r w:rsidR="00914329">
        <w:rPr>
          <w:sz w:val="24"/>
          <w:szCs w:val="24"/>
        </w:rPr>
        <w:t xml:space="preserve">assess our </w:t>
      </w:r>
      <w:r>
        <w:rPr>
          <w:sz w:val="24"/>
          <w:szCs w:val="24"/>
        </w:rPr>
        <w:t>clients, we must be fully present and free from distractions during class</w:t>
      </w:r>
      <w:r w:rsidR="001B73E4">
        <w:rPr>
          <w:sz w:val="24"/>
          <w:szCs w:val="24"/>
        </w:rPr>
        <w:t xml:space="preserve"> </w:t>
      </w:r>
      <w:r>
        <w:rPr>
          <w:sz w:val="24"/>
          <w:szCs w:val="24"/>
        </w:rPr>
        <w:t>time.</w:t>
      </w:r>
    </w:p>
    <w:p w14:paraId="04F1C05C" w14:textId="496D491C" w:rsidR="0050320A" w:rsidRDefault="0050320A" w:rsidP="00ED272F">
      <w:pPr>
        <w:rPr>
          <w:sz w:val="24"/>
          <w:szCs w:val="24"/>
        </w:rPr>
      </w:pPr>
    </w:p>
    <w:p w14:paraId="46FE97A3" w14:textId="59AEB163" w:rsidR="0050320A" w:rsidRPr="00D66019" w:rsidRDefault="0050320A" w:rsidP="0050320A">
      <w:pPr>
        <w:rPr>
          <w:rStyle w:val="SubtleReference"/>
          <w:b/>
          <w:color w:val="auto"/>
          <w:sz w:val="24"/>
          <w:szCs w:val="24"/>
        </w:rPr>
      </w:pPr>
      <w:r>
        <w:rPr>
          <w:rStyle w:val="SubtleReference"/>
          <w:b/>
          <w:color w:val="auto"/>
          <w:sz w:val="24"/>
          <w:szCs w:val="24"/>
        </w:rPr>
        <w:t>Student Access to Lecture Notes</w:t>
      </w:r>
    </w:p>
    <w:p w14:paraId="009AA027" w14:textId="04327743" w:rsidR="0050320A" w:rsidRDefault="0050320A" w:rsidP="0050320A">
      <w:pPr>
        <w:rPr>
          <w:sz w:val="24"/>
          <w:szCs w:val="24"/>
        </w:rPr>
      </w:pPr>
      <w:r>
        <w:rPr>
          <w:sz w:val="24"/>
          <w:szCs w:val="24"/>
        </w:rPr>
        <w:t>As a general policy, I do not share my lecture notes or PowerPoint presentations.  A key skill for clinical scientists is to learn how to synthesize information and take accurate notes for use in clinical assessments, therapy, research, and consultation. If you must miss class, please ask a classmate for their lecture notes, and be sure to reciprocate when you are asked by a classmate as well!</w:t>
      </w:r>
    </w:p>
    <w:p w14:paraId="5684A940" w14:textId="77777777" w:rsidR="00F844AB" w:rsidRPr="00A3676A" w:rsidRDefault="00F844AB" w:rsidP="0085309C">
      <w:pPr>
        <w:rPr>
          <w:rStyle w:val="SubtleReference"/>
          <w:bCs/>
          <w:color w:val="auto"/>
          <w:sz w:val="24"/>
          <w:szCs w:val="24"/>
          <w:u w:val="none"/>
        </w:rPr>
      </w:pPr>
    </w:p>
    <w:p w14:paraId="6E1F1AA0" w14:textId="324DBC66" w:rsidR="0085309C" w:rsidRPr="00826FFF" w:rsidRDefault="0085309C" w:rsidP="0085309C">
      <w:pPr>
        <w:rPr>
          <w:rStyle w:val="SubtleReference"/>
          <w:b/>
          <w:color w:val="auto"/>
          <w:sz w:val="24"/>
          <w:szCs w:val="24"/>
        </w:rPr>
      </w:pPr>
      <w:r w:rsidRPr="00826FFF">
        <w:rPr>
          <w:rStyle w:val="SubtleReference"/>
          <w:b/>
          <w:color w:val="auto"/>
          <w:sz w:val="24"/>
          <w:szCs w:val="24"/>
        </w:rPr>
        <w:t xml:space="preserve">Limits to Confidentiality  </w:t>
      </w:r>
    </w:p>
    <w:p w14:paraId="3A4D7146" w14:textId="5A0DE8EA" w:rsidR="0085309C" w:rsidRDefault="0085309C" w:rsidP="0085309C">
      <w:pPr>
        <w:rPr>
          <w:color w:val="333333"/>
          <w:sz w:val="24"/>
          <w:szCs w:val="24"/>
        </w:rPr>
      </w:pPr>
      <w:r w:rsidRPr="00826FFF">
        <w:rPr>
          <w:color w:val="333333"/>
          <w:sz w:val="24"/>
          <w:szCs w:val="24"/>
        </w:rPr>
        <w:t xml:space="preserve">Papers, written assignments, and </w:t>
      </w:r>
      <w:r>
        <w:rPr>
          <w:color w:val="333333"/>
          <w:sz w:val="24"/>
          <w:szCs w:val="24"/>
        </w:rPr>
        <w:t>other class materials</w:t>
      </w:r>
      <w:r w:rsidRPr="00826FFF">
        <w:rPr>
          <w:b/>
          <w:bCs/>
          <w:color w:val="333333"/>
          <w:sz w:val="24"/>
          <w:szCs w:val="24"/>
        </w:rPr>
        <w:t xml:space="preserve"> </w:t>
      </w:r>
      <w:r w:rsidRPr="00826FFF">
        <w:rPr>
          <w:color w:val="333333"/>
          <w:sz w:val="24"/>
          <w:szCs w:val="24"/>
        </w:rPr>
        <w:t xml:space="preserve">are generally considered confidential pursuant to the University's student record policies. However, </w:t>
      </w:r>
      <w:r w:rsidR="00EC2EBF">
        <w:rPr>
          <w:color w:val="333333"/>
          <w:sz w:val="24"/>
          <w:szCs w:val="24"/>
        </w:rPr>
        <w:t>you</w:t>
      </w:r>
      <w:r w:rsidRPr="00826FFF">
        <w:rPr>
          <w:color w:val="333333"/>
          <w:sz w:val="24"/>
          <w:szCs w:val="24"/>
        </w:rPr>
        <w:t xml:space="preserve">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7FF5BBA" w14:textId="77777777" w:rsidR="0085309C" w:rsidRPr="00826FFF" w:rsidRDefault="0085309C" w:rsidP="0085309C">
      <w:pPr>
        <w:rPr>
          <w:color w:val="333333"/>
          <w:sz w:val="24"/>
          <w:szCs w:val="24"/>
        </w:rPr>
      </w:pPr>
    </w:p>
    <w:p w14:paraId="2A6ECB7C" w14:textId="250BD476" w:rsidR="0085309C" w:rsidRPr="00826FFF" w:rsidRDefault="0085309C" w:rsidP="0085309C">
      <w:pPr>
        <w:numPr>
          <w:ilvl w:val="0"/>
          <w:numId w:val="44"/>
        </w:numPr>
        <w:rPr>
          <w:color w:val="333333"/>
          <w:sz w:val="24"/>
          <w:szCs w:val="24"/>
        </w:rPr>
      </w:pPr>
      <w:r w:rsidRPr="00826FFF">
        <w:rPr>
          <w:color w:val="333333"/>
          <w:sz w:val="24"/>
          <w:szCs w:val="24"/>
        </w:rPr>
        <w:t xml:space="preserve">Suspected child abuse/neglect, even if this maltreatment happened when </w:t>
      </w:r>
      <w:r w:rsidR="00EC2EBF">
        <w:rPr>
          <w:color w:val="333333"/>
          <w:sz w:val="24"/>
          <w:szCs w:val="24"/>
        </w:rPr>
        <w:t>you were a</w:t>
      </w:r>
      <w:r w:rsidRPr="00826FFF">
        <w:rPr>
          <w:color w:val="333333"/>
          <w:sz w:val="24"/>
          <w:szCs w:val="24"/>
        </w:rPr>
        <w:t xml:space="preserve"> child;</w:t>
      </w:r>
    </w:p>
    <w:p w14:paraId="77811083" w14:textId="77777777" w:rsidR="0085309C" w:rsidRPr="00826FFF" w:rsidRDefault="0085309C" w:rsidP="0085309C">
      <w:pPr>
        <w:numPr>
          <w:ilvl w:val="0"/>
          <w:numId w:val="44"/>
        </w:numPr>
        <w:rPr>
          <w:color w:val="333333"/>
          <w:sz w:val="24"/>
          <w:szCs w:val="24"/>
        </w:rPr>
      </w:pPr>
      <w:r w:rsidRPr="00826FFF">
        <w:rPr>
          <w:color w:val="333333"/>
          <w:sz w:val="24"/>
          <w:szCs w:val="24"/>
        </w:rPr>
        <w:t>Allegations of sexual assault, relationship violence, stalking, or sexual harassment; and</w:t>
      </w:r>
    </w:p>
    <w:p w14:paraId="2D6361D5" w14:textId="77777777" w:rsidR="0085309C" w:rsidRDefault="0085309C" w:rsidP="0085309C">
      <w:pPr>
        <w:numPr>
          <w:ilvl w:val="0"/>
          <w:numId w:val="44"/>
        </w:numPr>
        <w:rPr>
          <w:color w:val="333333"/>
          <w:sz w:val="24"/>
          <w:szCs w:val="24"/>
        </w:rPr>
      </w:pPr>
      <w:r w:rsidRPr="00826FFF">
        <w:rPr>
          <w:color w:val="333333"/>
          <w:sz w:val="24"/>
          <w:szCs w:val="24"/>
        </w:rPr>
        <w:t>Credible threats of harm to oneself or to others.</w:t>
      </w:r>
    </w:p>
    <w:p w14:paraId="58AD061D" w14:textId="77777777" w:rsidR="0085309C" w:rsidRPr="00826FFF" w:rsidRDefault="0085309C" w:rsidP="0085309C">
      <w:pPr>
        <w:ind w:left="720"/>
        <w:rPr>
          <w:color w:val="333333"/>
          <w:sz w:val="24"/>
          <w:szCs w:val="24"/>
        </w:rPr>
      </w:pPr>
    </w:p>
    <w:p w14:paraId="00D0694B" w14:textId="7E4D53A8" w:rsidR="0085309C" w:rsidRPr="00826FFF" w:rsidRDefault="0085309C" w:rsidP="0085309C">
      <w:pPr>
        <w:rPr>
          <w:color w:val="333333"/>
          <w:sz w:val="24"/>
          <w:szCs w:val="24"/>
        </w:rPr>
      </w:pPr>
      <w:r w:rsidRPr="00826FFF">
        <w:rPr>
          <w:color w:val="333333"/>
          <w:sz w:val="24"/>
          <w:szCs w:val="24"/>
        </w:rPr>
        <w:t xml:space="preserve">These reports may trigger contact from a campus official who will want to talk with </w:t>
      </w:r>
      <w:r w:rsidR="00EC2EBF">
        <w:rPr>
          <w:color w:val="333333"/>
          <w:sz w:val="24"/>
          <w:szCs w:val="24"/>
        </w:rPr>
        <w:t>you</w:t>
      </w:r>
      <w:r w:rsidRPr="00826FFF">
        <w:rPr>
          <w:color w:val="333333"/>
          <w:sz w:val="24"/>
          <w:szCs w:val="24"/>
        </w:rPr>
        <w:t xml:space="preserve"> about the incident that </w:t>
      </w:r>
      <w:r>
        <w:rPr>
          <w:color w:val="333333"/>
          <w:sz w:val="24"/>
          <w:szCs w:val="24"/>
        </w:rPr>
        <w:t>was</w:t>
      </w:r>
      <w:r w:rsidRPr="00826FFF">
        <w:rPr>
          <w:color w:val="333333"/>
          <w:sz w:val="24"/>
          <w:szCs w:val="24"/>
        </w:rPr>
        <w:t xml:space="preserve"> shared.  In almost all cases, it will be </w:t>
      </w:r>
      <w:r w:rsidR="00EC2EBF">
        <w:rPr>
          <w:color w:val="333333"/>
          <w:sz w:val="24"/>
          <w:szCs w:val="24"/>
        </w:rPr>
        <w:t>your</w:t>
      </w:r>
      <w:r w:rsidRPr="00826FFF">
        <w:rPr>
          <w:color w:val="333333"/>
          <w:sz w:val="24"/>
          <w:szCs w:val="24"/>
        </w:rPr>
        <w:t xml:space="preserve"> decision whether </w:t>
      </w:r>
      <w:r w:rsidR="00EC2EBF">
        <w:rPr>
          <w:color w:val="333333"/>
          <w:sz w:val="24"/>
          <w:szCs w:val="24"/>
        </w:rPr>
        <w:t xml:space="preserve">you </w:t>
      </w:r>
      <w:r w:rsidRPr="00826FFF">
        <w:rPr>
          <w:color w:val="333333"/>
          <w:sz w:val="24"/>
          <w:szCs w:val="24"/>
        </w:rPr>
        <w:t xml:space="preserve">wish to speak with that individual. If </w:t>
      </w:r>
      <w:r w:rsidR="00EC2EBF">
        <w:rPr>
          <w:color w:val="333333"/>
          <w:sz w:val="24"/>
          <w:szCs w:val="24"/>
        </w:rPr>
        <w:t>you</w:t>
      </w:r>
      <w:r w:rsidRPr="00826FFF">
        <w:rPr>
          <w:color w:val="333333"/>
          <w:sz w:val="24"/>
          <w:szCs w:val="24"/>
        </w:rPr>
        <w:t xml:space="preserve"> would like to talk about these events in a more confidential setting, </w:t>
      </w:r>
      <w:r w:rsidR="00EC2EBF">
        <w:rPr>
          <w:color w:val="333333"/>
          <w:sz w:val="24"/>
          <w:szCs w:val="24"/>
        </w:rPr>
        <w:t>you</w:t>
      </w:r>
      <w:r w:rsidRPr="00826FFF">
        <w:rPr>
          <w:color w:val="333333"/>
          <w:sz w:val="24"/>
          <w:szCs w:val="24"/>
        </w:rPr>
        <w:t xml:space="preserve"> are encouraged to make an appointment with the MSU Counseling and Psychiatric Services.</w:t>
      </w:r>
    </w:p>
    <w:p w14:paraId="56642528" w14:textId="77777777" w:rsidR="0085309C" w:rsidRPr="00826FFF" w:rsidRDefault="0085309C" w:rsidP="0085309C">
      <w:pPr>
        <w:rPr>
          <w:color w:val="333333"/>
          <w:sz w:val="24"/>
          <w:szCs w:val="24"/>
        </w:rPr>
      </w:pPr>
    </w:p>
    <w:p w14:paraId="5AF2513D" w14:textId="77777777" w:rsidR="0085309C" w:rsidRPr="00826FFF" w:rsidRDefault="0085309C" w:rsidP="0085309C">
      <w:pPr>
        <w:textAlignment w:val="baseline"/>
        <w:rPr>
          <w:rFonts w:eastAsiaTheme="minorHAnsi"/>
          <w:sz w:val="24"/>
          <w:szCs w:val="24"/>
        </w:rPr>
      </w:pPr>
      <w:r>
        <w:rPr>
          <w:sz w:val="24"/>
          <w:szCs w:val="24"/>
        </w:rPr>
        <w:t>In addition, p</w:t>
      </w:r>
      <w:r w:rsidRPr="00826FFF">
        <w:rPr>
          <w:sz w:val="24"/>
          <w:szCs w:val="24"/>
        </w:rPr>
        <w:t xml:space="preserve">lease note that it is Psychology Department policy that faculty and staff </w:t>
      </w:r>
      <w:r>
        <w:rPr>
          <w:sz w:val="24"/>
          <w:szCs w:val="24"/>
        </w:rPr>
        <w:t xml:space="preserve">(including instructors) </w:t>
      </w:r>
      <w:r w:rsidRPr="00826FFF">
        <w:rPr>
          <w:sz w:val="24"/>
          <w:szCs w:val="24"/>
        </w:rPr>
        <w:t xml:space="preserve">report concerns about student behaviors that may present an imminent risk to the health and safety of the individual or others to emergency services by calling 911 or the MSU Police Department non-emergency line at 517-355-2221. Further, </w:t>
      </w:r>
      <w:r>
        <w:rPr>
          <w:sz w:val="24"/>
          <w:szCs w:val="24"/>
        </w:rPr>
        <w:t xml:space="preserve">faculty, </w:t>
      </w:r>
      <w:r w:rsidRPr="00826FFF">
        <w:rPr>
          <w:sz w:val="24"/>
          <w:szCs w:val="24"/>
        </w:rPr>
        <w:t>staff</w:t>
      </w:r>
      <w:r>
        <w:rPr>
          <w:sz w:val="24"/>
          <w:szCs w:val="24"/>
        </w:rPr>
        <w:t>, and instructors</w:t>
      </w:r>
      <w:r w:rsidRPr="00826FFF">
        <w:rPr>
          <w:sz w:val="24"/>
          <w:szCs w:val="24"/>
        </w:rPr>
        <w:t xml:space="preserve"> are encouraged to forward information about students experiencing non-emergency emotional distress or behavioral concerns to the MSU Behavioral Threat Assessment Team via the online reporting form </w:t>
      </w:r>
      <w:r>
        <w:rPr>
          <w:sz w:val="24"/>
          <w:szCs w:val="24"/>
        </w:rPr>
        <w:t>(</w:t>
      </w:r>
      <w:r w:rsidRPr="00826FFF">
        <w:rPr>
          <w:sz w:val="24"/>
          <w:szCs w:val="24"/>
        </w:rPr>
        <w:t>btat.msu.edu</w:t>
      </w:r>
      <w:r>
        <w:rPr>
          <w:sz w:val="24"/>
          <w:szCs w:val="24"/>
        </w:rPr>
        <w:t>)</w:t>
      </w:r>
      <w:r w:rsidRPr="00826FFF">
        <w:rPr>
          <w:sz w:val="24"/>
          <w:szCs w:val="24"/>
        </w:rPr>
        <w:t>. This reporting follows the BTAT Green Folder protocol (stored on the Psychology shared server in the “Department Policies and Documents” folder) that includes guidance about reporting and how to support students during crises.</w:t>
      </w:r>
    </w:p>
    <w:p w14:paraId="1D237112" w14:textId="77777777" w:rsidR="0085309C" w:rsidRPr="00826FFF" w:rsidRDefault="0085309C" w:rsidP="0085309C">
      <w:pPr>
        <w:rPr>
          <w:color w:val="333333"/>
          <w:sz w:val="24"/>
          <w:szCs w:val="24"/>
        </w:rPr>
      </w:pPr>
    </w:p>
    <w:p w14:paraId="518CACB7" w14:textId="77777777" w:rsidR="00F844AB" w:rsidRDefault="00F844AB" w:rsidP="00F844AB">
      <w:pPr>
        <w:rPr>
          <w:rStyle w:val="SubtleReference"/>
          <w:b/>
          <w:color w:val="auto"/>
          <w:sz w:val="24"/>
          <w:szCs w:val="24"/>
        </w:rPr>
      </w:pPr>
      <w:r>
        <w:rPr>
          <w:rStyle w:val="SubtleReference"/>
          <w:b/>
          <w:color w:val="auto"/>
          <w:sz w:val="24"/>
          <w:szCs w:val="24"/>
        </w:rPr>
        <w:t>Academic Dishonesty</w:t>
      </w:r>
    </w:p>
    <w:p w14:paraId="1CCACE63" w14:textId="440F1E9F" w:rsidR="00F844AB" w:rsidRPr="00A3676A" w:rsidRDefault="00F844AB" w:rsidP="00F844AB">
      <w:pPr>
        <w:rPr>
          <w:rStyle w:val="SubtleReference"/>
          <w:bCs/>
          <w:color w:val="auto"/>
          <w:sz w:val="24"/>
          <w:szCs w:val="24"/>
          <w:u w:val="none"/>
        </w:rPr>
      </w:pPr>
      <w:r>
        <w:rPr>
          <w:sz w:val="24"/>
          <w:szCs w:val="24"/>
        </w:rPr>
        <w:t>Academic dishonesty in any form (e.g., cheating on an exam, plagiarism) will not be tolerated and will be addressed according to MSU’s policy on academic dishonesty (</w:t>
      </w:r>
      <w:r w:rsidRPr="00A3676A">
        <w:rPr>
          <w:sz w:val="24"/>
          <w:szCs w:val="24"/>
        </w:rPr>
        <w:t xml:space="preserve">see </w:t>
      </w:r>
      <w:hyperlink r:id="rId8" w:history="1">
        <w:r w:rsidRPr="00A3676A">
          <w:rPr>
            <w:rStyle w:val="Hyperlink"/>
            <w:sz w:val="24"/>
            <w:szCs w:val="24"/>
          </w:rPr>
          <w:t>https://ombud.msu.edu/resources-self-help/academic-integrity/what-is</w:t>
        </w:r>
      </w:hyperlink>
      <w:r w:rsidRPr="00A3676A">
        <w:rPr>
          <w:sz w:val="24"/>
          <w:szCs w:val="24"/>
        </w:rPr>
        <w:t xml:space="preserve">).  Actions taken could include a penalty grade (e.g., receiving a score of 0 on the assignment) and the filing of an Academic Dishonesty Report (see </w:t>
      </w:r>
      <w:hyperlink r:id="rId9" w:history="1">
        <w:r w:rsidRPr="00A3676A">
          <w:rPr>
            <w:rStyle w:val="Hyperlink"/>
            <w:sz w:val="24"/>
            <w:szCs w:val="24"/>
          </w:rPr>
          <w:t>https://ombud.msu.edu/sites/default/files/content/Academic%20Dishonesty%20Report%20Handout.pdf</w:t>
        </w:r>
      </w:hyperlink>
      <w:r w:rsidRPr="00A3676A">
        <w:rPr>
          <w:sz w:val="24"/>
          <w:szCs w:val="24"/>
        </w:rPr>
        <w:t>).</w:t>
      </w:r>
    </w:p>
    <w:p w14:paraId="11F441A8" w14:textId="77777777" w:rsidR="00F844AB" w:rsidRPr="00A3676A" w:rsidRDefault="00F844AB" w:rsidP="00A3676A"/>
    <w:p w14:paraId="5DDC97E2" w14:textId="77777777" w:rsidR="004A69D9" w:rsidRPr="0018242D" w:rsidRDefault="007C5E15" w:rsidP="0018242D">
      <w:pPr>
        <w:pStyle w:val="Heading3"/>
        <w:rPr>
          <w:rStyle w:val="SubtleReference"/>
          <w:color w:val="auto"/>
          <w:szCs w:val="24"/>
        </w:rPr>
      </w:pPr>
      <w:r w:rsidRPr="0018242D">
        <w:rPr>
          <w:rStyle w:val="SubtleReference"/>
          <w:color w:val="auto"/>
          <w:szCs w:val="24"/>
        </w:rPr>
        <w:t>Course</w:t>
      </w:r>
      <w:r w:rsidR="008C186D" w:rsidRPr="0018242D">
        <w:rPr>
          <w:rStyle w:val="SubtleReference"/>
          <w:color w:val="auto"/>
          <w:szCs w:val="24"/>
        </w:rPr>
        <w:t xml:space="preserve"> </w:t>
      </w:r>
      <w:r w:rsidR="00A43AEF" w:rsidRPr="0018242D">
        <w:rPr>
          <w:rStyle w:val="SubtleReference"/>
          <w:color w:val="auto"/>
          <w:szCs w:val="24"/>
        </w:rPr>
        <w:t>Schedule</w:t>
      </w:r>
      <w:r w:rsidRPr="0018242D">
        <w:rPr>
          <w:rStyle w:val="SubtleReference"/>
          <w:color w:val="auto"/>
          <w:szCs w:val="24"/>
        </w:rPr>
        <w:t xml:space="preserve"> </w:t>
      </w:r>
    </w:p>
    <w:p w14:paraId="17CDE64E" w14:textId="709E1055" w:rsidR="00256E1C" w:rsidRDefault="00A43AEF" w:rsidP="005257DC">
      <w:pPr>
        <w:rPr>
          <w:sz w:val="24"/>
          <w:szCs w:val="24"/>
        </w:rPr>
      </w:pPr>
      <w:r w:rsidRPr="0018242D">
        <w:rPr>
          <w:sz w:val="24"/>
          <w:szCs w:val="24"/>
          <w:u w:val="single"/>
        </w:rPr>
        <w:t>B</w:t>
      </w:r>
      <w:r w:rsidR="00A343DD" w:rsidRPr="0018242D">
        <w:rPr>
          <w:sz w:val="24"/>
          <w:szCs w:val="24"/>
          <w:u w:val="single"/>
        </w:rPr>
        <w:t>e sure to check the page numbers that are required carefully</w:t>
      </w:r>
      <w:r w:rsidR="00A343DD" w:rsidRPr="0018242D">
        <w:rPr>
          <w:sz w:val="24"/>
          <w:szCs w:val="24"/>
        </w:rPr>
        <w:t>; for some</w:t>
      </w:r>
      <w:r w:rsidRPr="0018242D">
        <w:rPr>
          <w:sz w:val="24"/>
          <w:szCs w:val="24"/>
        </w:rPr>
        <w:t xml:space="preserve"> readings</w:t>
      </w:r>
      <w:r w:rsidR="00A343DD" w:rsidRPr="0018242D">
        <w:rPr>
          <w:sz w:val="24"/>
          <w:szCs w:val="24"/>
        </w:rPr>
        <w:t>, you only need to read part of</w:t>
      </w:r>
      <w:r w:rsidR="004A69D9" w:rsidRPr="0018242D">
        <w:rPr>
          <w:sz w:val="24"/>
          <w:szCs w:val="24"/>
        </w:rPr>
        <w:t xml:space="preserve"> the article or book chapter.  </w:t>
      </w:r>
      <w:r w:rsidR="00256E1C" w:rsidRPr="00914329">
        <w:rPr>
          <w:b/>
          <w:bCs/>
          <w:sz w:val="24"/>
          <w:szCs w:val="24"/>
          <w:u w:val="single"/>
        </w:rPr>
        <w:t>Also, be sure to read the articles in the order presented below!</w:t>
      </w:r>
      <w:r w:rsidR="00256E1C">
        <w:rPr>
          <w:sz w:val="24"/>
          <w:szCs w:val="24"/>
        </w:rPr>
        <w:t xml:space="preserve"> In many cases, the articles build upon each other, and reading them in the order listed will enhance comprehension and engagement in the material.</w:t>
      </w:r>
    </w:p>
    <w:p w14:paraId="7AE58669" w14:textId="52625BF6" w:rsidR="006343DE" w:rsidRDefault="006343DE" w:rsidP="005257DC">
      <w:pPr>
        <w:rPr>
          <w:sz w:val="24"/>
          <w:szCs w:val="24"/>
        </w:rPr>
      </w:pPr>
    </w:p>
    <w:p w14:paraId="226EC2E9" w14:textId="173CC171" w:rsidR="006343DE" w:rsidRDefault="006343DE" w:rsidP="005257DC">
      <w:pPr>
        <w:rPr>
          <w:sz w:val="24"/>
          <w:szCs w:val="24"/>
        </w:rPr>
      </w:pPr>
      <w:r>
        <w:rPr>
          <w:sz w:val="24"/>
          <w:szCs w:val="24"/>
        </w:rPr>
        <w:t xml:space="preserve">There will be several assigned papers that focus on examining the dimensional </w:t>
      </w:r>
      <w:r w:rsidR="003020C8">
        <w:rPr>
          <w:sz w:val="24"/>
          <w:szCs w:val="24"/>
        </w:rPr>
        <w:t>versus categorical structure</w:t>
      </w:r>
      <w:r>
        <w:rPr>
          <w:sz w:val="24"/>
          <w:szCs w:val="24"/>
        </w:rPr>
        <w:t xml:space="preserve"> of psychopathology. These papers commonly use structural equation modeling to examine dimensional effects. When reading these papers, it is not necessary to focus on the quantitative models or trying to understand them! You should instead focus on the main findings </w:t>
      </w:r>
      <w:r w:rsidR="003020C8">
        <w:rPr>
          <w:sz w:val="24"/>
          <w:szCs w:val="24"/>
        </w:rPr>
        <w:t>produced from</w:t>
      </w:r>
      <w:r>
        <w:rPr>
          <w:sz w:val="24"/>
          <w:szCs w:val="24"/>
        </w:rPr>
        <w:t xml:space="preserve"> the models in terms of </w:t>
      </w:r>
      <w:r w:rsidR="003020C8">
        <w:rPr>
          <w:sz w:val="24"/>
          <w:szCs w:val="24"/>
        </w:rPr>
        <w:t xml:space="preserve">the </w:t>
      </w:r>
      <w:r>
        <w:rPr>
          <w:sz w:val="24"/>
          <w:szCs w:val="24"/>
        </w:rPr>
        <w:t xml:space="preserve">dimensional, categorical, or hybrid </w:t>
      </w:r>
      <w:r w:rsidR="003020C8">
        <w:rPr>
          <w:sz w:val="24"/>
          <w:szCs w:val="24"/>
        </w:rPr>
        <w:t>nature of psychopathology.</w:t>
      </w:r>
    </w:p>
    <w:p w14:paraId="6344FB4A" w14:textId="77777777" w:rsidR="00256E1C" w:rsidRDefault="00256E1C" w:rsidP="005257DC">
      <w:pPr>
        <w:rPr>
          <w:sz w:val="24"/>
          <w:szCs w:val="24"/>
        </w:rPr>
      </w:pPr>
    </w:p>
    <w:p w14:paraId="72BB926A" w14:textId="25189D04" w:rsidR="005257DC" w:rsidRPr="0018242D" w:rsidRDefault="006343DE" w:rsidP="005257DC">
      <w:pPr>
        <w:rPr>
          <w:sz w:val="24"/>
          <w:szCs w:val="24"/>
        </w:rPr>
      </w:pPr>
      <w:r>
        <w:rPr>
          <w:sz w:val="24"/>
          <w:szCs w:val="24"/>
        </w:rPr>
        <w:t>Finally, p</w:t>
      </w:r>
      <w:r w:rsidR="00776E77" w:rsidRPr="0018242D">
        <w:rPr>
          <w:sz w:val="24"/>
          <w:szCs w:val="24"/>
        </w:rPr>
        <w:t>lease note that the course</w:t>
      </w:r>
      <w:r w:rsidR="005257DC" w:rsidRPr="0018242D">
        <w:rPr>
          <w:sz w:val="24"/>
          <w:szCs w:val="24"/>
        </w:rPr>
        <w:t xml:space="preserve"> schedule is </w:t>
      </w:r>
      <w:r w:rsidR="005257DC" w:rsidRPr="0018242D">
        <w:rPr>
          <w:sz w:val="24"/>
          <w:szCs w:val="24"/>
          <w:u w:val="single"/>
        </w:rPr>
        <w:t>tentative</w:t>
      </w:r>
      <w:r w:rsidR="005257DC" w:rsidRPr="0018242D">
        <w:rPr>
          <w:sz w:val="24"/>
          <w:szCs w:val="24"/>
        </w:rPr>
        <w:t xml:space="preserve">.  It is the student’s responsibility to be aware of changes announced in class. </w:t>
      </w:r>
    </w:p>
    <w:p w14:paraId="20ECDA21" w14:textId="77777777" w:rsidR="00A43AEF" w:rsidRPr="0018242D" w:rsidRDefault="00A43AEF" w:rsidP="007C5E15">
      <w:pPr>
        <w:rPr>
          <w:sz w:val="24"/>
          <w:szCs w:val="24"/>
        </w:rPr>
      </w:pPr>
    </w:p>
    <w:p w14:paraId="44E8BF1A" w14:textId="65DD9914" w:rsidR="008367DA" w:rsidRPr="008367DA" w:rsidRDefault="008367DA" w:rsidP="008367DA">
      <w:pPr>
        <w:rPr>
          <w:rStyle w:val="SubtleReference"/>
          <w:b/>
          <w:color w:val="auto"/>
          <w:sz w:val="24"/>
          <w:szCs w:val="24"/>
        </w:rPr>
      </w:pPr>
      <w:r w:rsidRPr="008367DA">
        <w:rPr>
          <w:rStyle w:val="SubtleReference"/>
          <w:b/>
          <w:color w:val="auto"/>
          <w:sz w:val="24"/>
          <w:szCs w:val="24"/>
        </w:rPr>
        <w:t>Research Methods</w:t>
      </w:r>
      <w:r w:rsidR="00C30031">
        <w:rPr>
          <w:rStyle w:val="SubtleReference"/>
          <w:b/>
          <w:color w:val="auto"/>
          <w:sz w:val="24"/>
          <w:szCs w:val="24"/>
        </w:rPr>
        <w:t xml:space="preserve"> and </w:t>
      </w:r>
      <w:r w:rsidR="00C104A6">
        <w:rPr>
          <w:rStyle w:val="SubtleReference"/>
          <w:b/>
          <w:color w:val="auto"/>
          <w:sz w:val="24"/>
          <w:szCs w:val="24"/>
        </w:rPr>
        <w:t xml:space="preserve">Individual and </w:t>
      </w:r>
      <w:r w:rsidR="00FF12F1">
        <w:rPr>
          <w:rStyle w:val="SubtleReference"/>
          <w:b/>
          <w:color w:val="auto"/>
          <w:sz w:val="24"/>
          <w:szCs w:val="24"/>
        </w:rPr>
        <w:t>C</w:t>
      </w:r>
      <w:r w:rsidR="00C104A6">
        <w:rPr>
          <w:rStyle w:val="SubtleReference"/>
          <w:b/>
          <w:color w:val="auto"/>
          <w:sz w:val="24"/>
          <w:szCs w:val="24"/>
        </w:rPr>
        <w:t>ultural Diversity</w:t>
      </w:r>
    </w:p>
    <w:p w14:paraId="703310C2" w14:textId="77777777" w:rsidR="00366A51" w:rsidRPr="0018242D" w:rsidRDefault="00366A51" w:rsidP="00D361B3">
      <w:pPr>
        <w:pStyle w:val="ListParagraph"/>
        <w:numPr>
          <w:ilvl w:val="0"/>
          <w:numId w:val="23"/>
        </w:numPr>
        <w:rPr>
          <w:sz w:val="24"/>
          <w:szCs w:val="24"/>
        </w:rPr>
      </w:pPr>
      <w:r w:rsidRPr="0018242D">
        <w:rPr>
          <w:rStyle w:val="SubtleReference"/>
          <w:color w:val="auto"/>
          <w:sz w:val="24"/>
          <w:szCs w:val="24"/>
        </w:rPr>
        <w:t>Texts</w:t>
      </w:r>
      <w:r w:rsidRPr="0018242D">
        <w:rPr>
          <w:sz w:val="24"/>
          <w:szCs w:val="24"/>
        </w:rPr>
        <w:t xml:space="preserve">:  </w:t>
      </w:r>
    </w:p>
    <w:p w14:paraId="6E3A760C" w14:textId="05B3511E" w:rsidR="009734A9" w:rsidRPr="0018242D" w:rsidRDefault="0025668A" w:rsidP="008D5960">
      <w:pPr>
        <w:pStyle w:val="ListParagraph"/>
        <w:numPr>
          <w:ilvl w:val="1"/>
          <w:numId w:val="23"/>
        </w:numPr>
        <w:rPr>
          <w:rStyle w:val="Strong"/>
          <w:b w:val="0"/>
          <w:sz w:val="24"/>
          <w:szCs w:val="24"/>
        </w:rPr>
      </w:pPr>
      <w:r w:rsidRPr="0018242D">
        <w:rPr>
          <w:sz w:val="24"/>
          <w:szCs w:val="24"/>
        </w:rPr>
        <w:t xml:space="preserve">Kazdin, A. E. (Ed.) (2003).  </w:t>
      </w:r>
      <w:r w:rsidRPr="0018242D">
        <w:rPr>
          <w:i/>
          <w:sz w:val="24"/>
          <w:szCs w:val="24"/>
        </w:rPr>
        <w:t>Methodological Issues &amp; Strategies in Clinical Research</w:t>
      </w:r>
      <w:r w:rsidRPr="0018242D">
        <w:rPr>
          <w:sz w:val="24"/>
          <w:szCs w:val="24"/>
        </w:rPr>
        <w:t>, 3</w:t>
      </w:r>
      <w:r w:rsidRPr="0018242D">
        <w:rPr>
          <w:sz w:val="24"/>
          <w:szCs w:val="24"/>
          <w:vertAlign w:val="superscript"/>
        </w:rPr>
        <w:t>rd</w:t>
      </w:r>
      <w:r w:rsidRPr="0018242D">
        <w:rPr>
          <w:sz w:val="24"/>
          <w:szCs w:val="24"/>
        </w:rPr>
        <w:t xml:space="preserve"> edition.  Washington, D.C.: American Psychological Association. </w:t>
      </w:r>
      <w:r w:rsidRPr="0018242D">
        <w:rPr>
          <w:rStyle w:val="Strong"/>
          <w:sz w:val="24"/>
          <w:szCs w:val="24"/>
        </w:rPr>
        <w:t>CHAPTERS 1</w:t>
      </w:r>
      <w:r w:rsidR="009E4AD8">
        <w:rPr>
          <w:rStyle w:val="Strong"/>
          <w:sz w:val="24"/>
          <w:szCs w:val="24"/>
        </w:rPr>
        <w:t xml:space="preserve"> and</w:t>
      </w:r>
      <w:r w:rsidR="004E71B6">
        <w:rPr>
          <w:rStyle w:val="Strong"/>
          <w:sz w:val="24"/>
          <w:szCs w:val="24"/>
        </w:rPr>
        <w:t xml:space="preserve"> </w:t>
      </w:r>
      <w:r w:rsidRPr="0018242D">
        <w:rPr>
          <w:rStyle w:val="Strong"/>
          <w:sz w:val="24"/>
          <w:szCs w:val="24"/>
        </w:rPr>
        <w:t>4</w:t>
      </w:r>
      <w:r w:rsidR="004E71B6">
        <w:rPr>
          <w:rStyle w:val="Strong"/>
          <w:sz w:val="24"/>
          <w:szCs w:val="24"/>
        </w:rPr>
        <w:t>.</w:t>
      </w:r>
      <w:r w:rsidR="005F57FC" w:rsidRPr="0018242D">
        <w:rPr>
          <w:rStyle w:val="Strong"/>
          <w:sz w:val="24"/>
          <w:szCs w:val="24"/>
        </w:rPr>
        <w:t xml:space="preserve"> </w:t>
      </w:r>
      <w:r w:rsidR="002452F7">
        <w:rPr>
          <w:rStyle w:val="Strong"/>
          <w:sz w:val="24"/>
          <w:szCs w:val="24"/>
        </w:rPr>
        <w:t xml:space="preserve"> </w:t>
      </w:r>
      <w:r w:rsidR="009734A9" w:rsidRPr="0018242D">
        <w:rPr>
          <w:sz w:val="24"/>
          <w:szCs w:val="24"/>
        </w:rPr>
        <w:t xml:space="preserve">Kazdin, A. E. (2003). </w:t>
      </w:r>
      <w:r w:rsidR="009734A9" w:rsidRPr="0018242D">
        <w:rPr>
          <w:i/>
          <w:sz w:val="24"/>
          <w:szCs w:val="24"/>
        </w:rPr>
        <w:t>Research Design in Clinical Psychology</w:t>
      </w:r>
      <w:r w:rsidR="009734A9" w:rsidRPr="0018242D">
        <w:rPr>
          <w:sz w:val="24"/>
          <w:szCs w:val="24"/>
        </w:rPr>
        <w:t>, 4</w:t>
      </w:r>
      <w:r w:rsidR="009734A9" w:rsidRPr="0018242D">
        <w:rPr>
          <w:sz w:val="24"/>
          <w:szCs w:val="24"/>
          <w:vertAlign w:val="superscript"/>
        </w:rPr>
        <w:t>th</w:t>
      </w:r>
      <w:r w:rsidR="009734A9" w:rsidRPr="0018242D">
        <w:rPr>
          <w:sz w:val="24"/>
          <w:szCs w:val="24"/>
        </w:rPr>
        <w:t xml:space="preserve"> Edition.  Boston, MA: Allyn &amp; Bacon. </w:t>
      </w:r>
      <w:r w:rsidR="009734A9" w:rsidRPr="0018242D">
        <w:rPr>
          <w:rStyle w:val="Strong"/>
          <w:b w:val="0"/>
          <w:sz w:val="24"/>
          <w:szCs w:val="24"/>
        </w:rPr>
        <w:t xml:space="preserve">CHAPTERS 15 &amp; 16 </w:t>
      </w:r>
      <w:r w:rsidR="003E27D6" w:rsidRPr="0018242D">
        <w:rPr>
          <w:rStyle w:val="Strong"/>
          <w:b w:val="0"/>
          <w:sz w:val="24"/>
          <w:szCs w:val="24"/>
        </w:rPr>
        <w:t>(</w:t>
      </w:r>
      <w:r w:rsidR="003E27D6" w:rsidRPr="00A3676A">
        <w:rPr>
          <w:rStyle w:val="Strong"/>
          <w:b w:val="0"/>
          <w:sz w:val="24"/>
          <w:szCs w:val="24"/>
          <w:u w:val="single"/>
        </w:rPr>
        <w:t>RECOMMENDED READING ONLY</w:t>
      </w:r>
      <w:r w:rsidR="003E27D6" w:rsidRPr="0018242D">
        <w:rPr>
          <w:rStyle w:val="Strong"/>
          <w:b w:val="0"/>
          <w:sz w:val="24"/>
          <w:szCs w:val="24"/>
        </w:rPr>
        <w:t>)</w:t>
      </w:r>
    </w:p>
    <w:p w14:paraId="7A438EFC" w14:textId="77777777" w:rsidR="009E274E" w:rsidRDefault="009E274E" w:rsidP="009E274E">
      <w:pPr>
        <w:ind w:left="360"/>
        <w:rPr>
          <w:rStyle w:val="SubtleReference"/>
          <w:color w:val="auto"/>
          <w:sz w:val="24"/>
          <w:szCs w:val="24"/>
        </w:rPr>
      </w:pPr>
    </w:p>
    <w:p w14:paraId="094FD36A" w14:textId="29A7EEA5" w:rsidR="0045212D" w:rsidRDefault="00366A51" w:rsidP="009E274E">
      <w:pPr>
        <w:ind w:left="360"/>
        <w:rPr>
          <w:rStyle w:val="SubtleReference"/>
          <w:color w:val="auto"/>
          <w:sz w:val="24"/>
          <w:szCs w:val="24"/>
        </w:rPr>
      </w:pPr>
      <w:r w:rsidRPr="009E274E">
        <w:rPr>
          <w:rStyle w:val="SubtleReference"/>
          <w:color w:val="auto"/>
          <w:sz w:val="24"/>
          <w:szCs w:val="24"/>
        </w:rPr>
        <w:t xml:space="preserve">Course-pack Readings: </w:t>
      </w:r>
    </w:p>
    <w:p w14:paraId="74B40AAB" w14:textId="4DE243E0" w:rsidR="00237064" w:rsidRDefault="00DB0526">
      <w:pPr>
        <w:pStyle w:val="ListParagraph"/>
        <w:numPr>
          <w:ilvl w:val="1"/>
          <w:numId w:val="23"/>
        </w:numPr>
        <w:rPr>
          <w:rStyle w:val="Strong"/>
          <w:b w:val="0"/>
          <w:bCs w:val="0"/>
          <w:sz w:val="24"/>
          <w:szCs w:val="24"/>
        </w:rPr>
      </w:pPr>
      <w:bookmarkStart w:id="0" w:name="_Hlk48814541"/>
      <w:r>
        <w:rPr>
          <w:rStyle w:val="Strong"/>
          <w:b w:val="0"/>
          <w:bCs w:val="0"/>
          <w:sz w:val="24"/>
          <w:szCs w:val="24"/>
        </w:rPr>
        <w:t>**</w:t>
      </w:r>
      <w:r w:rsidR="00237064" w:rsidRPr="00C8087E">
        <w:rPr>
          <w:rStyle w:val="Strong"/>
          <w:b w:val="0"/>
          <w:bCs w:val="0"/>
          <w:sz w:val="24"/>
          <w:szCs w:val="24"/>
        </w:rPr>
        <w:t xml:space="preserve">Roberts, S.O., Bareket-Shavit, C., Dollins, F.A., Goldie, P.D., &amp; Mortensen, E. (in press). Racial inequality in psychological research: Trends of the past and recommendations for the future.  </w:t>
      </w:r>
      <w:r w:rsidR="00237064" w:rsidRPr="00C8087E">
        <w:rPr>
          <w:rStyle w:val="Strong"/>
          <w:b w:val="0"/>
          <w:bCs w:val="0"/>
          <w:i/>
          <w:iCs/>
          <w:sz w:val="24"/>
          <w:szCs w:val="24"/>
        </w:rPr>
        <w:t>Perspectives on Psychological Science.</w:t>
      </w:r>
      <w:r w:rsidR="00237064" w:rsidRPr="00C8087E">
        <w:rPr>
          <w:rStyle w:val="Strong"/>
          <w:b w:val="0"/>
          <w:bCs w:val="0"/>
          <w:sz w:val="24"/>
          <w:szCs w:val="24"/>
        </w:rPr>
        <w:t xml:space="preserve">  </w:t>
      </w:r>
    </w:p>
    <w:p w14:paraId="664994B8" w14:textId="190B6638" w:rsidR="004E71B6" w:rsidRPr="004E71B6" w:rsidRDefault="00DB0526" w:rsidP="00A3676A">
      <w:pPr>
        <w:pStyle w:val="ListParagraph"/>
        <w:numPr>
          <w:ilvl w:val="1"/>
          <w:numId w:val="23"/>
        </w:numPr>
        <w:rPr>
          <w:rStyle w:val="SubtleEmphasis"/>
          <w:color w:val="auto"/>
          <w:sz w:val="24"/>
          <w:szCs w:val="24"/>
          <w:u w:val="single"/>
        </w:rPr>
      </w:pPr>
      <w:r>
        <w:rPr>
          <w:rStyle w:val="SubtleEmphasis"/>
          <w:i w:val="0"/>
          <w:iCs w:val="0"/>
          <w:color w:val="auto"/>
          <w:sz w:val="24"/>
          <w:szCs w:val="24"/>
        </w:rPr>
        <w:t>**</w:t>
      </w:r>
      <w:r w:rsidR="004E71B6">
        <w:rPr>
          <w:rStyle w:val="SubtleEmphasis"/>
          <w:i w:val="0"/>
          <w:iCs w:val="0"/>
          <w:color w:val="auto"/>
          <w:sz w:val="24"/>
          <w:szCs w:val="24"/>
        </w:rPr>
        <w:t xml:space="preserve">Clauss-Ehlers, C.S., Chiriboga, D.A., Hunter, S.J., Roysircar, G., &amp; Tummala-Narra, P. (2019). APA </w:t>
      </w:r>
      <w:r w:rsidR="004E71B6" w:rsidRPr="00A3676A">
        <w:rPr>
          <w:rStyle w:val="SubtleEmphasis"/>
          <w:i w:val="0"/>
          <w:iCs w:val="0"/>
          <w:color w:val="auto"/>
          <w:sz w:val="24"/>
          <w:szCs w:val="24"/>
        </w:rPr>
        <w:t>Multicultural Guidelines</w:t>
      </w:r>
      <w:r w:rsidR="004E71B6">
        <w:rPr>
          <w:rStyle w:val="SubtleEmphasis"/>
          <w:color w:val="auto"/>
          <w:sz w:val="24"/>
          <w:szCs w:val="24"/>
        </w:rPr>
        <w:t xml:space="preserve"> </w:t>
      </w:r>
      <w:r w:rsidR="004E71B6">
        <w:rPr>
          <w:rStyle w:val="SubtleEmphasis"/>
          <w:i w:val="0"/>
          <w:iCs w:val="0"/>
          <w:color w:val="auto"/>
          <w:sz w:val="24"/>
          <w:szCs w:val="24"/>
        </w:rPr>
        <w:t xml:space="preserve">executive summary: Ecological approach to context, identity, and intersectionality.  </w:t>
      </w:r>
      <w:r w:rsidR="004E71B6">
        <w:rPr>
          <w:rStyle w:val="SubtleEmphasis"/>
          <w:color w:val="auto"/>
          <w:sz w:val="24"/>
          <w:szCs w:val="24"/>
        </w:rPr>
        <w:t>American Psychologist, 74(2),</w:t>
      </w:r>
      <w:r w:rsidR="004E71B6">
        <w:rPr>
          <w:rStyle w:val="SubtleEmphasis"/>
          <w:i w:val="0"/>
          <w:iCs w:val="0"/>
          <w:color w:val="auto"/>
          <w:sz w:val="24"/>
          <w:szCs w:val="24"/>
        </w:rPr>
        <w:t xml:space="preserve"> 232-244.</w:t>
      </w:r>
    </w:p>
    <w:bookmarkEnd w:id="0"/>
    <w:p w14:paraId="566E33EB" w14:textId="77777777" w:rsidR="006772FE" w:rsidRPr="0018242D" w:rsidRDefault="006772FE" w:rsidP="006C3B82">
      <w:pPr>
        <w:rPr>
          <w:sz w:val="24"/>
          <w:szCs w:val="24"/>
        </w:rPr>
      </w:pPr>
    </w:p>
    <w:p w14:paraId="5CCA90DE" w14:textId="238A4FE1" w:rsidR="00295F4F" w:rsidRPr="0018242D" w:rsidRDefault="002360AD" w:rsidP="007C5E15">
      <w:pPr>
        <w:rPr>
          <w:rStyle w:val="SubtleReference"/>
          <w:b/>
          <w:color w:val="auto"/>
          <w:sz w:val="24"/>
          <w:szCs w:val="24"/>
        </w:rPr>
      </w:pPr>
      <w:r w:rsidRPr="0018242D">
        <w:rPr>
          <w:rStyle w:val="SubtleReference"/>
          <w:b/>
          <w:color w:val="auto"/>
          <w:sz w:val="24"/>
          <w:szCs w:val="24"/>
        </w:rPr>
        <w:t xml:space="preserve">History of Diagnostic </w:t>
      </w:r>
      <w:r w:rsidR="003F7B7A" w:rsidRPr="0018242D">
        <w:rPr>
          <w:rStyle w:val="SubtleReference"/>
          <w:b/>
          <w:color w:val="auto"/>
          <w:sz w:val="24"/>
          <w:szCs w:val="24"/>
        </w:rPr>
        <w:t>Classification</w:t>
      </w:r>
      <w:r w:rsidR="00FF2B98">
        <w:rPr>
          <w:rStyle w:val="SubtleReference"/>
          <w:b/>
          <w:color w:val="auto"/>
          <w:sz w:val="24"/>
          <w:szCs w:val="24"/>
        </w:rPr>
        <w:t xml:space="preserve"> </w:t>
      </w:r>
    </w:p>
    <w:p w14:paraId="62246DF6" w14:textId="77777777" w:rsidR="00D314C4" w:rsidRPr="0018242D" w:rsidRDefault="00D314C4" w:rsidP="00D314C4">
      <w:pPr>
        <w:pStyle w:val="ListParagraph"/>
        <w:numPr>
          <w:ilvl w:val="0"/>
          <w:numId w:val="5"/>
        </w:numPr>
        <w:rPr>
          <w:rStyle w:val="SubtleReference"/>
          <w:color w:val="auto"/>
          <w:sz w:val="24"/>
          <w:szCs w:val="24"/>
        </w:rPr>
      </w:pPr>
      <w:r w:rsidRPr="0018242D">
        <w:rPr>
          <w:rStyle w:val="SubtleReference"/>
          <w:color w:val="auto"/>
          <w:sz w:val="24"/>
          <w:szCs w:val="24"/>
        </w:rPr>
        <w:t xml:space="preserve">Texts: </w:t>
      </w:r>
    </w:p>
    <w:p w14:paraId="2A9B63FD" w14:textId="76612D91" w:rsidR="00D314C4" w:rsidRPr="0018242D" w:rsidRDefault="00D314C4" w:rsidP="00D314C4">
      <w:pPr>
        <w:pStyle w:val="ListParagraph"/>
        <w:numPr>
          <w:ilvl w:val="1"/>
          <w:numId w:val="5"/>
        </w:numPr>
        <w:rPr>
          <w:sz w:val="24"/>
          <w:szCs w:val="24"/>
        </w:rPr>
      </w:pPr>
      <w:r w:rsidRPr="0018242D">
        <w:rPr>
          <w:sz w:val="24"/>
          <w:szCs w:val="24"/>
        </w:rPr>
        <w:t xml:space="preserve">DSM </w:t>
      </w:r>
      <w:r w:rsidR="001456B4" w:rsidRPr="0018242D">
        <w:rPr>
          <w:sz w:val="24"/>
          <w:szCs w:val="24"/>
        </w:rPr>
        <w:t>pp. xli-xliv (Preface)</w:t>
      </w:r>
      <w:r w:rsidR="00857D28" w:rsidRPr="0018242D">
        <w:rPr>
          <w:sz w:val="24"/>
          <w:szCs w:val="24"/>
        </w:rPr>
        <w:t xml:space="preserve">; </w:t>
      </w:r>
      <w:r w:rsidRPr="0018242D">
        <w:rPr>
          <w:sz w:val="24"/>
          <w:szCs w:val="24"/>
        </w:rPr>
        <w:t xml:space="preserve">pp. </w:t>
      </w:r>
      <w:r w:rsidR="001456B4" w:rsidRPr="0018242D">
        <w:rPr>
          <w:sz w:val="24"/>
          <w:szCs w:val="24"/>
        </w:rPr>
        <w:t>5-24</w:t>
      </w:r>
      <w:r w:rsidR="00857D28" w:rsidRPr="0018242D">
        <w:rPr>
          <w:sz w:val="24"/>
          <w:szCs w:val="24"/>
        </w:rPr>
        <w:t xml:space="preserve"> </w:t>
      </w:r>
    </w:p>
    <w:p w14:paraId="2657B0C9" w14:textId="77777777" w:rsidR="00D314C4" w:rsidRPr="0018242D" w:rsidRDefault="00D314C4" w:rsidP="00E71412">
      <w:pPr>
        <w:pStyle w:val="ListParagraph"/>
        <w:numPr>
          <w:ilvl w:val="0"/>
          <w:numId w:val="5"/>
        </w:numPr>
        <w:rPr>
          <w:rStyle w:val="SubtleReference"/>
          <w:color w:val="auto"/>
          <w:sz w:val="24"/>
          <w:szCs w:val="24"/>
        </w:rPr>
      </w:pPr>
      <w:r w:rsidRPr="0018242D">
        <w:rPr>
          <w:rStyle w:val="SubtleReference"/>
          <w:color w:val="auto"/>
          <w:sz w:val="24"/>
          <w:szCs w:val="24"/>
        </w:rPr>
        <w:t>Course-pack Readings:</w:t>
      </w:r>
    </w:p>
    <w:p w14:paraId="0378CD27" w14:textId="091E0F16" w:rsidR="00B8006A" w:rsidRPr="009D34C4" w:rsidRDefault="004E71B6" w:rsidP="009D34C4">
      <w:pPr>
        <w:ind w:firstLine="720"/>
        <w:rPr>
          <w:i/>
          <w:iCs/>
          <w:sz w:val="24"/>
          <w:szCs w:val="24"/>
          <w:u w:val="single"/>
        </w:rPr>
      </w:pPr>
      <w:r>
        <w:rPr>
          <w:rStyle w:val="SubtleEmphasis"/>
          <w:color w:val="auto"/>
          <w:sz w:val="24"/>
          <w:szCs w:val="24"/>
          <w:u w:val="single"/>
        </w:rPr>
        <w:t>History of Diagnostic Classification</w:t>
      </w:r>
      <w:r w:rsidR="00AF6DD3">
        <w:rPr>
          <w:rStyle w:val="SubtleEmphasis"/>
          <w:color w:val="auto"/>
          <w:sz w:val="24"/>
          <w:szCs w:val="24"/>
          <w:u w:val="single"/>
        </w:rPr>
        <w:t xml:space="preserve"> (</w:t>
      </w:r>
      <w:r w:rsidR="00AF6DD3" w:rsidRPr="00A3676A">
        <w:rPr>
          <w:rStyle w:val="SubtleEmphasis"/>
          <w:b/>
          <w:bCs/>
          <w:color w:val="auto"/>
          <w:sz w:val="24"/>
          <w:szCs w:val="24"/>
          <w:u w:val="single"/>
        </w:rPr>
        <w:t>VERY important to read these articles in the order below!</w:t>
      </w:r>
      <w:r w:rsidR="00AF6DD3">
        <w:rPr>
          <w:rStyle w:val="SubtleEmphasis"/>
          <w:color w:val="auto"/>
          <w:sz w:val="24"/>
          <w:szCs w:val="24"/>
          <w:u w:val="single"/>
        </w:rPr>
        <w:t>)</w:t>
      </w:r>
    </w:p>
    <w:p w14:paraId="08E7F56B" w14:textId="5B66AC67" w:rsidR="00632298" w:rsidRPr="009E274E" w:rsidRDefault="00DB0526" w:rsidP="00632298">
      <w:pPr>
        <w:numPr>
          <w:ilvl w:val="1"/>
          <w:numId w:val="18"/>
        </w:numPr>
        <w:rPr>
          <w:i/>
          <w:iCs/>
          <w:sz w:val="24"/>
          <w:szCs w:val="24"/>
          <w:u w:val="single"/>
        </w:rPr>
      </w:pPr>
      <w:r>
        <w:rPr>
          <w:rStyle w:val="Strong"/>
          <w:b w:val="0"/>
          <w:bCs w:val="0"/>
          <w:sz w:val="24"/>
          <w:szCs w:val="24"/>
        </w:rPr>
        <w:t>**</w:t>
      </w:r>
      <w:r w:rsidR="00632298" w:rsidRPr="009E274E">
        <w:rPr>
          <w:sz w:val="24"/>
          <w:szCs w:val="24"/>
        </w:rPr>
        <w:t xml:space="preserve">Rosenhan, D.L. (1973). On being sane in insane places.  </w:t>
      </w:r>
      <w:r w:rsidR="00632298" w:rsidRPr="009E274E">
        <w:rPr>
          <w:i/>
          <w:sz w:val="24"/>
          <w:szCs w:val="24"/>
        </w:rPr>
        <w:t>Science</w:t>
      </w:r>
      <w:r w:rsidR="00632298" w:rsidRPr="009E274E">
        <w:rPr>
          <w:sz w:val="24"/>
          <w:szCs w:val="24"/>
        </w:rPr>
        <w:t xml:space="preserve">, </w:t>
      </w:r>
      <w:r w:rsidR="00632298" w:rsidRPr="009E274E">
        <w:rPr>
          <w:i/>
          <w:sz w:val="24"/>
          <w:szCs w:val="24"/>
        </w:rPr>
        <w:t>179</w:t>
      </w:r>
      <w:r w:rsidR="00632298" w:rsidRPr="009E274E">
        <w:rPr>
          <w:sz w:val="24"/>
          <w:szCs w:val="24"/>
        </w:rPr>
        <w:t>, 250-258.</w:t>
      </w:r>
    </w:p>
    <w:p w14:paraId="45BEB7F4" w14:textId="28299341" w:rsidR="00632298" w:rsidRPr="008367DA" w:rsidRDefault="00DB0526" w:rsidP="00632298">
      <w:pPr>
        <w:numPr>
          <w:ilvl w:val="1"/>
          <w:numId w:val="18"/>
        </w:numPr>
        <w:rPr>
          <w:i/>
          <w:iCs/>
          <w:sz w:val="24"/>
          <w:szCs w:val="24"/>
          <w:u w:val="single"/>
        </w:rPr>
      </w:pPr>
      <w:r>
        <w:rPr>
          <w:rStyle w:val="Strong"/>
          <w:b w:val="0"/>
          <w:bCs w:val="0"/>
          <w:sz w:val="24"/>
          <w:szCs w:val="24"/>
        </w:rPr>
        <w:t>**</w:t>
      </w:r>
      <w:r w:rsidR="00632298" w:rsidRPr="009E274E">
        <w:rPr>
          <w:sz w:val="24"/>
          <w:szCs w:val="24"/>
        </w:rPr>
        <w:t xml:space="preserve">Spitzer, R.L. (1975). On pseudoscience in science, logic in remission, and psychiatric diagnosis: A critique of Rosenhan’s “On being sane in insane places”.  </w:t>
      </w:r>
      <w:r w:rsidR="00632298" w:rsidRPr="009E274E">
        <w:rPr>
          <w:i/>
          <w:sz w:val="24"/>
          <w:szCs w:val="24"/>
        </w:rPr>
        <w:t>Journal of Abnormal Psychology, 84(5),</w:t>
      </w:r>
      <w:r w:rsidR="00632298" w:rsidRPr="009E274E">
        <w:rPr>
          <w:sz w:val="24"/>
          <w:szCs w:val="24"/>
        </w:rPr>
        <w:t xml:space="preserve"> 442-452.</w:t>
      </w:r>
    </w:p>
    <w:p w14:paraId="3DF1C84F" w14:textId="3E7CDAFE" w:rsidR="002800B3" w:rsidRPr="009E274E" w:rsidRDefault="002800B3" w:rsidP="002800B3">
      <w:pPr>
        <w:pStyle w:val="ListParagraph"/>
        <w:numPr>
          <w:ilvl w:val="1"/>
          <w:numId w:val="18"/>
        </w:numPr>
        <w:rPr>
          <w:b/>
          <w:sz w:val="24"/>
          <w:szCs w:val="24"/>
        </w:rPr>
      </w:pPr>
      <w:r w:rsidRPr="009E274E">
        <w:rPr>
          <w:sz w:val="24"/>
          <w:szCs w:val="24"/>
        </w:rPr>
        <w:t>Lilienfeld, S.O.</w:t>
      </w:r>
      <w:r w:rsidR="003E3AFA" w:rsidRPr="009E274E">
        <w:rPr>
          <w:sz w:val="24"/>
          <w:szCs w:val="24"/>
        </w:rPr>
        <w:t>, Smith, S.F., &amp; Watts, A.L.</w:t>
      </w:r>
      <w:r w:rsidRPr="009E274E">
        <w:rPr>
          <w:sz w:val="24"/>
          <w:szCs w:val="24"/>
        </w:rPr>
        <w:t xml:space="preserve"> (2017).  </w:t>
      </w:r>
      <w:r w:rsidR="003E3AFA" w:rsidRPr="009E274E">
        <w:rPr>
          <w:sz w:val="24"/>
          <w:szCs w:val="24"/>
        </w:rPr>
        <w:t>Diagnosis: Conceptual issues and controversies.</w:t>
      </w:r>
      <w:r w:rsidRPr="009E274E">
        <w:rPr>
          <w:sz w:val="24"/>
          <w:szCs w:val="24"/>
        </w:rPr>
        <w:t xml:space="preserve">  In W.E. Craighead, D.J. Miklowitz, &amp; L.W. Craighead (Eds.), </w:t>
      </w:r>
      <w:r w:rsidRPr="009E274E">
        <w:rPr>
          <w:i/>
          <w:sz w:val="24"/>
          <w:szCs w:val="24"/>
        </w:rPr>
        <w:t>Psychopathology: History, Diagnosis, and Empirical Foundations</w:t>
      </w:r>
      <w:r w:rsidR="009D34C4" w:rsidRPr="009E274E">
        <w:rPr>
          <w:i/>
          <w:sz w:val="24"/>
          <w:szCs w:val="24"/>
        </w:rPr>
        <w:t xml:space="preserve"> (3</w:t>
      </w:r>
      <w:r w:rsidR="009D34C4" w:rsidRPr="009E274E">
        <w:rPr>
          <w:i/>
          <w:sz w:val="24"/>
          <w:szCs w:val="24"/>
          <w:vertAlign w:val="superscript"/>
        </w:rPr>
        <w:t>rd</w:t>
      </w:r>
      <w:r w:rsidR="009D34C4" w:rsidRPr="009E274E">
        <w:rPr>
          <w:i/>
          <w:sz w:val="24"/>
          <w:szCs w:val="24"/>
        </w:rPr>
        <w:t xml:space="preserve"> Edition)</w:t>
      </w:r>
      <w:r w:rsidRPr="009E274E">
        <w:rPr>
          <w:i/>
          <w:sz w:val="24"/>
          <w:szCs w:val="24"/>
        </w:rPr>
        <w:t>.</w:t>
      </w:r>
      <w:r w:rsidRPr="009E274E">
        <w:rPr>
          <w:sz w:val="24"/>
          <w:szCs w:val="24"/>
        </w:rPr>
        <w:t xml:space="preserve">  Hoboken, New Jersey: John Wiley &amp; Sons, Inc. </w:t>
      </w:r>
    </w:p>
    <w:p w14:paraId="3EBEEF5E" w14:textId="77777777" w:rsidR="002800B3" w:rsidRPr="009E274E" w:rsidRDefault="002800B3" w:rsidP="009E274E">
      <w:pPr>
        <w:ind w:left="1440"/>
        <w:rPr>
          <w:rStyle w:val="SubtleEmphasis"/>
          <w:color w:val="auto"/>
          <w:sz w:val="24"/>
          <w:szCs w:val="24"/>
          <w:u w:val="single"/>
        </w:rPr>
      </w:pPr>
    </w:p>
    <w:p w14:paraId="0D25DAA0" w14:textId="5231952D" w:rsidR="002D72BF" w:rsidRPr="009E274E" w:rsidRDefault="002D72BF" w:rsidP="002D72BF">
      <w:pPr>
        <w:ind w:firstLine="720"/>
        <w:rPr>
          <w:rStyle w:val="SubtleEmphasis"/>
          <w:color w:val="auto"/>
          <w:sz w:val="24"/>
          <w:szCs w:val="24"/>
          <w:u w:val="single"/>
        </w:rPr>
      </w:pPr>
      <w:r w:rsidRPr="009E274E">
        <w:rPr>
          <w:rStyle w:val="SubtleEmphasis"/>
          <w:color w:val="auto"/>
          <w:sz w:val="24"/>
          <w:szCs w:val="24"/>
          <w:u w:val="single"/>
        </w:rPr>
        <w:lastRenderedPageBreak/>
        <w:t>Dimensional Classification Systems</w:t>
      </w:r>
    </w:p>
    <w:p w14:paraId="1039C736" w14:textId="33063E07" w:rsidR="002D72BF" w:rsidRDefault="00DB0526" w:rsidP="009A0BE4">
      <w:pPr>
        <w:pStyle w:val="ListParagraph"/>
        <w:numPr>
          <w:ilvl w:val="1"/>
          <w:numId w:val="5"/>
        </w:numPr>
        <w:rPr>
          <w:sz w:val="24"/>
          <w:szCs w:val="24"/>
        </w:rPr>
      </w:pPr>
      <w:r>
        <w:rPr>
          <w:rStyle w:val="Strong"/>
          <w:b w:val="0"/>
          <w:bCs w:val="0"/>
          <w:sz w:val="24"/>
          <w:szCs w:val="24"/>
        </w:rPr>
        <w:t>**</w:t>
      </w:r>
      <w:r w:rsidR="005B13C7" w:rsidRPr="004E71B6">
        <w:rPr>
          <w:sz w:val="24"/>
          <w:szCs w:val="24"/>
        </w:rPr>
        <w:t xml:space="preserve">Caspi, A., Houts, R.M., Belsky, D.W., Goldman-Mellor, S.J., Harrington, H.L., Israel, S., Meier, M.H., Ramrakha, S., Shalev, I., Poulton, R., &amp; Moffitt, T.E. (2014).  </w:t>
      </w:r>
      <w:r w:rsidR="00317FE4" w:rsidRPr="004E71B6">
        <w:rPr>
          <w:sz w:val="24"/>
          <w:szCs w:val="24"/>
        </w:rPr>
        <w:t xml:space="preserve">The p factor: One general psychopathology factor in the structure of psychiatric disorders? </w:t>
      </w:r>
      <w:r w:rsidR="005B13C7" w:rsidRPr="004E71B6">
        <w:rPr>
          <w:i/>
          <w:sz w:val="24"/>
          <w:szCs w:val="24"/>
        </w:rPr>
        <w:t>Clinical Psychological Science, 2(2)</w:t>
      </w:r>
      <w:r w:rsidR="005B13C7" w:rsidRPr="004E71B6">
        <w:rPr>
          <w:sz w:val="24"/>
          <w:szCs w:val="24"/>
        </w:rPr>
        <w:t>, 119-137.</w:t>
      </w:r>
      <w:r w:rsidR="005430B3" w:rsidRPr="004E71B6">
        <w:rPr>
          <w:sz w:val="24"/>
          <w:szCs w:val="24"/>
        </w:rPr>
        <w:t xml:space="preserve"> </w:t>
      </w:r>
    </w:p>
    <w:p w14:paraId="486981BD" w14:textId="16F84AEE" w:rsidR="00EF76A2" w:rsidRPr="004E71B6" w:rsidRDefault="00EF76A2">
      <w:pPr>
        <w:pStyle w:val="ListParagraph"/>
        <w:numPr>
          <w:ilvl w:val="1"/>
          <w:numId w:val="5"/>
        </w:numPr>
        <w:rPr>
          <w:sz w:val="24"/>
          <w:szCs w:val="24"/>
        </w:rPr>
      </w:pPr>
      <w:r>
        <w:rPr>
          <w:sz w:val="24"/>
          <w:szCs w:val="24"/>
        </w:rPr>
        <w:t xml:space="preserve">Kotov, R. et al. (2017). The Hierarchical Taxonomy of Psychopathology (HiTOP): A dimensional alternative to traditional nosologies. </w:t>
      </w:r>
      <w:r>
        <w:rPr>
          <w:i/>
          <w:iCs/>
          <w:sz w:val="24"/>
          <w:szCs w:val="24"/>
        </w:rPr>
        <w:t>Journal of Abnormal Psychology</w:t>
      </w:r>
      <w:r>
        <w:rPr>
          <w:sz w:val="24"/>
          <w:szCs w:val="24"/>
        </w:rPr>
        <w:t xml:space="preserve">, </w:t>
      </w:r>
      <w:r>
        <w:rPr>
          <w:i/>
          <w:iCs/>
          <w:sz w:val="24"/>
          <w:szCs w:val="24"/>
        </w:rPr>
        <w:t xml:space="preserve">126(4), </w:t>
      </w:r>
      <w:r>
        <w:rPr>
          <w:sz w:val="24"/>
          <w:szCs w:val="24"/>
        </w:rPr>
        <w:t>454-477.</w:t>
      </w:r>
    </w:p>
    <w:p w14:paraId="3AF8A215" w14:textId="77777777" w:rsidR="006C3B82" w:rsidRPr="009E274E" w:rsidRDefault="006C3B82" w:rsidP="006C3B82">
      <w:pPr>
        <w:pStyle w:val="ListParagraph"/>
        <w:ind w:left="1440"/>
        <w:rPr>
          <w:sz w:val="24"/>
          <w:szCs w:val="24"/>
        </w:rPr>
      </w:pPr>
    </w:p>
    <w:p w14:paraId="056C69B9" w14:textId="69B16309" w:rsidR="006C3B82" w:rsidRPr="009E274E" w:rsidRDefault="00195F4C" w:rsidP="006C3B82">
      <w:pPr>
        <w:ind w:firstLine="720"/>
        <w:rPr>
          <w:rStyle w:val="SubtleEmphasis"/>
          <w:color w:val="auto"/>
          <w:sz w:val="24"/>
          <w:szCs w:val="24"/>
          <w:u w:val="single"/>
        </w:rPr>
      </w:pPr>
      <w:r>
        <w:rPr>
          <w:rStyle w:val="SubtleEmphasis"/>
          <w:color w:val="auto"/>
          <w:sz w:val="24"/>
          <w:szCs w:val="24"/>
          <w:u w:val="single"/>
        </w:rPr>
        <w:t>Individual and Cultural Diversity</w:t>
      </w:r>
    </w:p>
    <w:p w14:paraId="2154DD09" w14:textId="58511898" w:rsidR="00195F4C" w:rsidRPr="00BA226B" w:rsidRDefault="00DB0526" w:rsidP="00A3676A">
      <w:pPr>
        <w:numPr>
          <w:ilvl w:val="1"/>
          <w:numId w:val="5"/>
        </w:numPr>
        <w:rPr>
          <w:i/>
          <w:iCs/>
          <w:sz w:val="24"/>
          <w:szCs w:val="24"/>
        </w:rPr>
      </w:pPr>
      <w:r>
        <w:rPr>
          <w:sz w:val="24"/>
          <w:szCs w:val="24"/>
        </w:rPr>
        <w:t>**</w:t>
      </w:r>
      <w:r w:rsidR="00195F4C">
        <w:rPr>
          <w:sz w:val="24"/>
          <w:szCs w:val="24"/>
        </w:rPr>
        <w:t>Drescher, J. (2015).  Queer diagnoses revisited: The past and future of homosexuality and gender diagnoses in DSM and ICD.</w:t>
      </w:r>
      <w:r w:rsidR="00EA615F">
        <w:rPr>
          <w:sz w:val="24"/>
          <w:szCs w:val="24"/>
        </w:rPr>
        <w:t xml:space="preserve"> </w:t>
      </w:r>
      <w:r w:rsidR="00EA615F" w:rsidRPr="00A3676A">
        <w:rPr>
          <w:i/>
          <w:iCs/>
          <w:sz w:val="24"/>
          <w:szCs w:val="24"/>
        </w:rPr>
        <w:t>International Review of Psychiatry</w:t>
      </w:r>
      <w:r w:rsidR="00EA615F">
        <w:rPr>
          <w:i/>
          <w:iCs/>
          <w:sz w:val="24"/>
          <w:szCs w:val="24"/>
        </w:rPr>
        <w:t xml:space="preserve">, 27(5), </w:t>
      </w:r>
      <w:r w:rsidR="00EA615F">
        <w:rPr>
          <w:sz w:val="24"/>
          <w:szCs w:val="24"/>
        </w:rPr>
        <w:t>386-395.</w:t>
      </w:r>
    </w:p>
    <w:p w14:paraId="3A296173" w14:textId="608C57A3" w:rsidR="00BA226B" w:rsidRPr="00BA226B" w:rsidRDefault="00BA226B" w:rsidP="00A3676A">
      <w:pPr>
        <w:numPr>
          <w:ilvl w:val="1"/>
          <w:numId w:val="5"/>
        </w:numPr>
        <w:rPr>
          <w:i/>
          <w:iCs/>
          <w:sz w:val="24"/>
          <w:szCs w:val="24"/>
        </w:rPr>
      </w:pPr>
      <w:r w:rsidRPr="00BA226B">
        <w:rPr>
          <w:sz w:val="24"/>
          <w:szCs w:val="24"/>
        </w:rPr>
        <w:t xml:space="preserve">**Raifman, J., Moscoe, E., Austin, B., Hatzenbuehler, M.L., &amp; Galea, S. (2018).  Association of state laws permitting denial of services to same-sex couples with mental distress in sexual minority adults.  </w:t>
      </w:r>
      <w:r w:rsidRPr="00BA226B">
        <w:rPr>
          <w:i/>
          <w:sz w:val="24"/>
          <w:szCs w:val="24"/>
        </w:rPr>
        <w:t xml:space="preserve">JAMA-Psychiatry, 75(7), </w:t>
      </w:r>
      <w:r w:rsidRPr="00BA226B">
        <w:rPr>
          <w:sz w:val="24"/>
          <w:szCs w:val="24"/>
        </w:rPr>
        <w:t>671-677.</w:t>
      </w:r>
    </w:p>
    <w:p w14:paraId="36D353A7" w14:textId="77777777" w:rsidR="002C6271" w:rsidRDefault="002C6271"/>
    <w:p w14:paraId="671A09E7" w14:textId="44503521" w:rsidR="00AF6DD3" w:rsidRPr="0018242D" w:rsidRDefault="00AF6DD3" w:rsidP="00AF6DD3">
      <w:pPr>
        <w:rPr>
          <w:rStyle w:val="SubtleReference"/>
          <w:b/>
          <w:color w:val="auto"/>
          <w:sz w:val="24"/>
          <w:szCs w:val="24"/>
        </w:rPr>
      </w:pPr>
      <w:r>
        <w:rPr>
          <w:rStyle w:val="SubtleReference"/>
          <w:b/>
          <w:color w:val="auto"/>
          <w:sz w:val="24"/>
          <w:szCs w:val="24"/>
        </w:rPr>
        <w:t>Cultural Formulation Interview</w:t>
      </w:r>
      <w:r w:rsidR="009D7240">
        <w:rPr>
          <w:rStyle w:val="SubtleReference"/>
          <w:b/>
          <w:color w:val="auto"/>
          <w:sz w:val="24"/>
          <w:szCs w:val="24"/>
        </w:rPr>
        <w:t xml:space="preserve"> (CFI)</w:t>
      </w:r>
    </w:p>
    <w:p w14:paraId="626B32BE" w14:textId="77777777" w:rsidR="009D7240" w:rsidRPr="0018242D" w:rsidRDefault="009D7240" w:rsidP="009D7240">
      <w:pPr>
        <w:pStyle w:val="ListParagraph"/>
        <w:numPr>
          <w:ilvl w:val="0"/>
          <w:numId w:val="5"/>
        </w:numPr>
        <w:rPr>
          <w:rStyle w:val="SubtleReference"/>
          <w:color w:val="auto"/>
          <w:sz w:val="24"/>
          <w:szCs w:val="24"/>
        </w:rPr>
      </w:pPr>
      <w:r>
        <w:rPr>
          <w:rStyle w:val="SubtleReference"/>
          <w:color w:val="auto"/>
          <w:sz w:val="24"/>
          <w:szCs w:val="24"/>
        </w:rPr>
        <w:t>Activity</w:t>
      </w:r>
      <w:r w:rsidRPr="0018242D">
        <w:rPr>
          <w:rStyle w:val="SubtleReference"/>
          <w:color w:val="auto"/>
          <w:sz w:val="24"/>
          <w:szCs w:val="24"/>
        </w:rPr>
        <w:t xml:space="preserve">: </w:t>
      </w:r>
    </w:p>
    <w:p w14:paraId="33015697" w14:textId="5563C030" w:rsidR="002C69B9" w:rsidRDefault="002C69B9">
      <w:pPr>
        <w:pStyle w:val="ListParagraph"/>
        <w:numPr>
          <w:ilvl w:val="1"/>
          <w:numId w:val="5"/>
        </w:numPr>
        <w:rPr>
          <w:sz w:val="24"/>
          <w:szCs w:val="24"/>
        </w:rPr>
      </w:pPr>
      <w:r w:rsidRPr="003020C8">
        <w:rPr>
          <w:sz w:val="24"/>
          <w:szCs w:val="24"/>
        </w:rPr>
        <w:t>Complete the Race IAT found here: https://implicit.harvard.edu/implicit/selectatest.html</w:t>
      </w:r>
    </w:p>
    <w:p w14:paraId="5D09F790" w14:textId="16AAD6DB" w:rsidR="009D7240" w:rsidRPr="00A3676A" w:rsidRDefault="009D7240" w:rsidP="00A3676A">
      <w:pPr>
        <w:pStyle w:val="ListParagraph"/>
        <w:numPr>
          <w:ilvl w:val="1"/>
          <w:numId w:val="5"/>
        </w:numPr>
        <w:rPr>
          <w:rStyle w:val="SubtleReference"/>
          <w:smallCaps w:val="0"/>
          <w:color w:val="auto"/>
          <w:sz w:val="24"/>
          <w:szCs w:val="24"/>
          <w:u w:val="none"/>
        </w:rPr>
      </w:pPr>
      <w:r>
        <w:rPr>
          <w:sz w:val="24"/>
          <w:szCs w:val="24"/>
        </w:rPr>
        <w:t>Watch the following video demonstration (~1 hour) of the administration of the CFI</w:t>
      </w:r>
      <w:r w:rsidRPr="003020C8">
        <w:rPr>
          <w:sz w:val="24"/>
          <w:szCs w:val="24"/>
        </w:rPr>
        <w:t xml:space="preserve">: </w:t>
      </w:r>
      <w:hyperlink r:id="rId10" w:history="1">
        <w:r w:rsidRPr="009D7240">
          <w:rPr>
            <w:rStyle w:val="Hyperlink"/>
            <w:sz w:val="24"/>
            <w:szCs w:val="24"/>
          </w:rPr>
          <w:t>https://www.youtube.com/watch?v=IqFrszJ6iP8</w:t>
        </w:r>
      </w:hyperlink>
    </w:p>
    <w:p w14:paraId="255BD89E" w14:textId="270745B5" w:rsidR="00AF6DD3" w:rsidRPr="0018242D" w:rsidRDefault="00AF6DD3" w:rsidP="00AF6DD3">
      <w:pPr>
        <w:pStyle w:val="ListParagraph"/>
        <w:numPr>
          <w:ilvl w:val="0"/>
          <w:numId w:val="5"/>
        </w:numPr>
        <w:rPr>
          <w:rStyle w:val="SubtleReference"/>
          <w:color w:val="auto"/>
          <w:sz w:val="24"/>
          <w:szCs w:val="24"/>
        </w:rPr>
      </w:pPr>
      <w:r w:rsidRPr="0018242D">
        <w:rPr>
          <w:rStyle w:val="SubtleReference"/>
          <w:color w:val="auto"/>
          <w:sz w:val="24"/>
          <w:szCs w:val="24"/>
        </w:rPr>
        <w:t xml:space="preserve">Texts: </w:t>
      </w:r>
    </w:p>
    <w:p w14:paraId="4F91F472" w14:textId="62783B25" w:rsidR="00AF6DD3" w:rsidRPr="0018242D" w:rsidRDefault="00AF6DD3" w:rsidP="00AF6DD3">
      <w:pPr>
        <w:pStyle w:val="ListParagraph"/>
        <w:numPr>
          <w:ilvl w:val="1"/>
          <w:numId w:val="5"/>
        </w:numPr>
        <w:rPr>
          <w:sz w:val="24"/>
          <w:szCs w:val="24"/>
        </w:rPr>
      </w:pPr>
      <w:r w:rsidRPr="0018242D">
        <w:rPr>
          <w:sz w:val="24"/>
          <w:szCs w:val="24"/>
        </w:rPr>
        <w:t>DSM pp. pp.749-759</w:t>
      </w:r>
      <w:r w:rsidR="00991773">
        <w:rPr>
          <w:sz w:val="24"/>
          <w:szCs w:val="24"/>
        </w:rPr>
        <w:t>; pp. 833-</w:t>
      </w:r>
      <w:r w:rsidR="009643D2">
        <w:rPr>
          <w:sz w:val="24"/>
          <w:szCs w:val="24"/>
        </w:rPr>
        <w:t>837</w:t>
      </w:r>
    </w:p>
    <w:p w14:paraId="0599FDDE" w14:textId="5E90A258" w:rsidR="00276BC5" w:rsidRPr="0018242D" w:rsidRDefault="00276BC5" w:rsidP="00276BC5">
      <w:pPr>
        <w:pStyle w:val="ListParagraph"/>
        <w:numPr>
          <w:ilvl w:val="0"/>
          <w:numId w:val="5"/>
        </w:numPr>
        <w:rPr>
          <w:rStyle w:val="SubtleReference"/>
          <w:color w:val="auto"/>
          <w:sz w:val="24"/>
          <w:szCs w:val="24"/>
        </w:rPr>
      </w:pPr>
      <w:r w:rsidRPr="0018242D">
        <w:rPr>
          <w:rStyle w:val="SubtleReference"/>
          <w:color w:val="auto"/>
          <w:sz w:val="24"/>
          <w:szCs w:val="24"/>
        </w:rPr>
        <w:t>Course-</w:t>
      </w:r>
      <w:r w:rsidR="00500A73">
        <w:rPr>
          <w:rStyle w:val="SubtleReference"/>
          <w:color w:val="auto"/>
          <w:sz w:val="24"/>
          <w:szCs w:val="24"/>
        </w:rPr>
        <w:t>P</w:t>
      </w:r>
      <w:r w:rsidRPr="0018242D">
        <w:rPr>
          <w:rStyle w:val="SubtleReference"/>
          <w:color w:val="auto"/>
          <w:sz w:val="24"/>
          <w:szCs w:val="24"/>
        </w:rPr>
        <w:t>ack Readings:</w:t>
      </w:r>
    </w:p>
    <w:p w14:paraId="0CA9ECB9" w14:textId="37F91EBF" w:rsidR="00276BC5" w:rsidRPr="00BA226B" w:rsidRDefault="009047EF" w:rsidP="00276BC5">
      <w:pPr>
        <w:pStyle w:val="ListParagraph"/>
        <w:numPr>
          <w:ilvl w:val="1"/>
          <w:numId w:val="5"/>
        </w:numPr>
        <w:rPr>
          <w:i/>
          <w:sz w:val="24"/>
          <w:szCs w:val="24"/>
        </w:rPr>
      </w:pPr>
      <w:r w:rsidRPr="00BA226B">
        <w:rPr>
          <w:sz w:val="24"/>
          <w:szCs w:val="24"/>
        </w:rPr>
        <w:t>**</w:t>
      </w:r>
      <w:r w:rsidR="00276BC5" w:rsidRPr="00BA226B">
        <w:rPr>
          <w:sz w:val="24"/>
          <w:szCs w:val="24"/>
        </w:rPr>
        <w:t xml:space="preserve">Buchanan, N.T., &amp; Greene, B. (in press). Diagnosis and assessment with Black Americans: Reducing bias and improving assessment outcomes. In Leong, F.T., Bernal, G., &amp; Buchanan, N. T. (Eds.), </w:t>
      </w:r>
      <w:r w:rsidR="00276BC5" w:rsidRPr="00BA226B">
        <w:rPr>
          <w:sz w:val="24"/>
          <w:szCs w:val="24"/>
          <w:u w:val="single"/>
        </w:rPr>
        <w:t>Clinical Psychology of Racial and Ethnic Minorities: Integrating Research and Practice</w:t>
      </w:r>
      <w:r w:rsidR="00276BC5" w:rsidRPr="00BA226B">
        <w:rPr>
          <w:sz w:val="24"/>
          <w:szCs w:val="24"/>
        </w:rPr>
        <w:t>.</w:t>
      </w:r>
    </w:p>
    <w:p w14:paraId="03485511" w14:textId="2252AA04" w:rsidR="002F33BC" w:rsidRPr="00BA226B" w:rsidRDefault="009047EF" w:rsidP="00BA226B">
      <w:pPr>
        <w:numPr>
          <w:ilvl w:val="1"/>
          <w:numId w:val="5"/>
        </w:numPr>
        <w:rPr>
          <w:sz w:val="24"/>
          <w:szCs w:val="24"/>
        </w:rPr>
      </w:pPr>
      <w:r w:rsidRPr="00BA226B">
        <w:rPr>
          <w:sz w:val="24"/>
          <w:szCs w:val="24"/>
        </w:rPr>
        <w:t>**</w:t>
      </w:r>
      <w:r w:rsidR="00276BC5" w:rsidRPr="00BA226B">
        <w:rPr>
          <w:sz w:val="24"/>
          <w:szCs w:val="24"/>
        </w:rPr>
        <w:t xml:space="preserve">Sheppard, M. (2002). Mental health and social justice: Gender, race, and psychological consequences of unfairness.  </w:t>
      </w:r>
      <w:r w:rsidR="00276BC5" w:rsidRPr="00BA226B">
        <w:rPr>
          <w:i/>
          <w:sz w:val="24"/>
          <w:szCs w:val="24"/>
        </w:rPr>
        <w:t xml:space="preserve">The British Journal of Social Work. 32(6), </w:t>
      </w:r>
      <w:r w:rsidR="00276BC5" w:rsidRPr="00BA226B">
        <w:rPr>
          <w:sz w:val="24"/>
          <w:szCs w:val="24"/>
        </w:rPr>
        <w:t>779-797.</w:t>
      </w:r>
    </w:p>
    <w:p w14:paraId="213E206D" w14:textId="77777777" w:rsidR="009D7240" w:rsidRDefault="009D7240" w:rsidP="00694D50">
      <w:pPr>
        <w:rPr>
          <w:rStyle w:val="SubtleReference"/>
          <w:b/>
          <w:color w:val="auto"/>
          <w:sz w:val="24"/>
          <w:szCs w:val="24"/>
        </w:rPr>
      </w:pPr>
    </w:p>
    <w:p w14:paraId="14AC1406" w14:textId="67327F2C" w:rsidR="007C5E15" w:rsidRPr="0018242D" w:rsidRDefault="007C5E15" w:rsidP="00694D50">
      <w:pPr>
        <w:rPr>
          <w:rStyle w:val="SubtleReference"/>
          <w:b/>
          <w:color w:val="auto"/>
          <w:sz w:val="24"/>
          <w:szCs w:val="24"/>
        </w:rPr>
      </w:pPr>
      <w:r w:rsidRPr="0018242D">
        <w:rPr>
          <w:rStyle w:val="SubtleReference"/>
          <w:b/>
          <w:color w:val="auto"/>
          <w:sz w:val="24"/>
          <w:szCs w:val="24"/>
        </w:rPr>
        <w:t>Psychotic Disorders</w:t>
      </w:r>
      <w:r w:rsidR="007F3B6C" w:rsidRPr="0018242D">
        <w:rPr>
          <w:rStyle w:val="SubtleReference"/>
          <w:b/>
          <w:color w:val="auto"/>
          <w:sz w:val="24"/>
          <w:szCs w:val="24"/>
        </w:rPr>
        <w:t xml:space="preserve"> </w:t>
      </w:r>
    </w:p>
    <w:p w14:paraId="44AD26F1" w14:textId="77777777" w:rsidR="00FF7F90" w:rsidRDefault="00FF7F90" w:rsidP="005F7B8F">
      <w:pPr>
        <w:numPr>
          <w:ilvl w:val="0"/>
          <w:numId w:val="6"/>
        </w:numPr>
        <w:rPr>
          <w:rStyle w:val="SubtleReference"/>
          <w:color w:val="auto"/>
          <w:sz w:val="24"/>
          <w:szCs w:val="24"/>
        </w:rPr>
      </w:pPr>
      <w:r>
        <w:rPr>
          <w:rStyle w:val="SubtleReference"/>
          <w:color w:val="auto"/>
          <w:sz w:val="24"/>
          <w:szCs w:val="24"/>
        </w:rPr>
        <w:t>Day 1</w:t>
      </w:r>
    </w:p>
    <w:p w14:paraId="2888D4AA" w14:textId="06D8C293" w:rsidR="0059092E" w:rsidRPr="003020C8" w:rsidRDefault="0059092E" w:rsidP="00A3676A">
      <w:pPr>
        <w:numPr>
          <w:ilvl w:val="1"/>
          <w:numId w:val="6"/>
        </w:numPr>
        <w:rPr>
          <w:rStyle w:val="SubtleReference"/>
          <w:color w:val="auto"/>
          <w:sz w:val="24"/>
          <w:szCs w:val="24"/>
        </w:rPr>
      </w:pPr>
      <w:r w:rsidRPr="003020C8">
        <w:rPr>
          <w:rStyle w:val="SubtleReference"/>
          <w:color w:val="auto"/>
          <w:sz w:val="24"/>
          <w:szCs w:val="24"/>
        </w:rPr>
        <w:t>Texts:</w:t>
      </w:r>
    </w:p>
    <w:p w14:paraId="24535739" w14:textId="77777777" w:rsidR="0059092E" w:rsidRPr="003020C8" w:rsidRDefault="0059092E" w:rsidP="00A3676A">
      <w:pPr>
        <w:numPr>
          <w:ilvl w:val="2"/>
          <w:numId w:val="6"/>
        </w:numPr>
        <w:rPr>
          <w:sz w:val="24"/>
          <w:szCs w:val="24"/>
          <w:u w:val="single"/>
        </w:rPr>
      </w:pPr>
      <w:r w:rsidRPr="003020C8">
        <w:rPr>
          <w:sz w:val="24"/>
          <w:szCs w:val="24"/>
        </w:rPr>
        <w:t xml:space="preserve">DSM pp. </w:t>
      </w:r>
      <w:r w:rsidR="002B7562" w:rsidRPr="003020C8">
        <w:rPr>
          <w:sz w:val="24"/>
          <w:szCs w:val="24"/>
        </w:rPr>
        <w:t>87-110; p. 122</w:t>
      </w:r>
      <w:r w:rsidR="00CB2DC4" w:rsidRPr="003020C8">
        <w:rPr>
          <w:sz w:val="24"/>
          <w:szCs w:val="24"/>
        </w:rPr>
        <w:t xml:space="preserve">; </w:t>
      </w:r>
      <w:r w:rsidR="00E815E8" w:rsidRPr="003020C8">
        <w:rPr>
          <w:sz w:val="24"/>
          <w:szCs w:val="24"/>
        </w:rPr>
        <w:t>p. 655-659 (Schizotypal PD)</w:t>
      </w:r>
    </w:p>
    <w:p w14:paraId="58BF7A5F" w14:textId="77777777" w:rsidR="00FF7F90" w:rsidRDefault="00FF7F90" w:rsidP="0059092E">
      <w:pPr>
        <w:pStyle w:val="ListParagraph"/>
        <w:widowControl w:val="0"/>
        <w:numPr>
          <w:ilvl w:val="0"/>
          <w:numId w:val="6"/>
        </w:numPr>
        <w:autoSpaceDE w:val="0"/>
        <w:autoSpaceDN w:val="0"/>
        <w:adjustRightInd w:val="0"/>
        <w:spacing w:after="6"/>
        <w:rPr>
          <w:rStyle w:val="SubtleReference"/>
          <w:color w:val="auto"/>
          <w:sz w:val="24"/>
          <w:szCs w:val="24"/>
        </w:rPr>
      </w:pPr>
      <w:r>
        <w:rPr>
          <w:rStyle w:val="SubtleReference"/>
          <w:color w:val="auto"/>
          <w:sz w:val="24"/>
          <w:szCs w:val="24"/>
        </w:rPr>
        <w:t>Day 2/3:</w:t>
      </w:r>
    </w:p>
    <w:p w14:paraId="2C45FAE7" w14:textId="5BE76B70" w:rsidR="0059092E" w:rsidRPr="003020C8" w:rsidRDefault="0059092E" w:rsidP="00A3676A">
      <w:pPr>
        <w:pStyle w:val="ListParagraph"/>
        <w:widowControl w:val="0"/>
        <w:numPr>
          <w:ilvl w:val="1"/>
          <w:numId w:val="6"/>
        </w:numPr>
        <w:autoSpaceDE w:val="0"/>
        <w:autoSpaceDN w:val="0"/>
        <w:adjustRightInd w:val="0"/>
        <w:spacing w:after="6"/>
        <w:rPr>
          <w:rStyle w:val="SubtleReference"/>
          <w:color w:val="auto"/>
          <w:sz w:val="24"/>
          <w:szCs w:val="24"/>
        </w:rPr>
      </w:pPr>
      <w:r w:rsidRPr="003020C8">
        <w:rPr>
          <w:rStyle w:val="SubtleReference"/>
          <w:color w:val="auto"/>
          <w:sz w:val="24"/>
          <w:szCs w:val="24"/>
        </w:rPr>
        <w:t>Course-</w:t>
      </w:r>
      <w:r w:rsidR="00500A73">
        <w:rPr>
          <w:rStyle w:val="SubtleReference"/>
          <w:color w:val="auto"/>
          <w:sz w:val="24"/>
          <w:szCs w:val="24"/>
        </w:rPr>
        <w:t>P</w:t>
      </w:r>
      <w:r w:rsidRPr="003020C8">
        <w:rPr>
          <w:rStyle w:val="SubtleReference"/>
          <w:color w:val="auto"/>
          <w:sz w:val="24"/>
          <w:szCs w:val="24"/>
        </w:rPr>
        <w:t>ack Readings:</w:t>
      </w:r>
    </w:p>
    <w:p w14:paraId="13B7378D" w14:textId="75B1C843" w:rsidR="00196EDF" w:rsidRPr="003020C8" w:rsidRDefault="009047EF" w:rsidP="00A3676A">
      <w:pPr>
        <w:pStyle w:val="ListParagraph"/>
        <w:widowControl w:val="0"/>
        <w:numPr>
          <w:ilvl w:val="2"/>
          <w:numId w:val="6"/>
        </w:numPr>
        <w:autoSpaceDE w:val="0"/>
        <w:autoSpaceDN w:val="0"/>
        <w:adjustRightInd w:val="0"/>
        <w:spacing w:after="6"/>
        <w:rPr>
          <w:bCs/>
          <w:i/>
          <w:iCs/>
          <w:sz w:val="24"/>
          <w:szCs w:val="24"/>
        </w:rPr>
      </w:pPr>
      <w:r>
        <w:rPr>
          <w:sz w:val="24"/>
          <w:szCs w:val="24"/>
        </w:rPr>
        <w:t>**</w:t>
      </w:r>
      <w:r w:rsidR="00F34717" w:rsidRPr="003020C8">
        <w:rPr>
          <w:sz w:val="24"/>
          <w:szCs w:val="24"/>
        </w:rPr>
        <w:t xml:space="preserve">Strakowski, S.M., Flaum, M., Amador, X., Bracha, H.S., Pandurangi, A.K., Robinson, D., &amp; Tohen, M. (1996).  Racial differences in the diagnosis of psychosis.  </w:t>
      </w:r>
      <w:r w:rsidR="00F34717" w:rsidRPr="003020C8">
        <w:rPr>
          <w:i/>
          <w:sz w:val="24"/>
          <w:szCs w:val="24"/>
        </w:rPr>
        <w:t>Schizophrenia Research</w:t>
      </w:r>
      <w:r w:rsidR="00F34717" w:rsidRPr="003020C8">
        <w:rPr>
          <w:sz w:val="24"/>
          <w:szCs w:val="24"/>
        </w:rPr>
        <w:t xml:space="preserve">, </w:t>
      </w:r>
      <w:r w:rsidR="00F34717" w:rsidRPr="003020C8">
        <w:rPr>
          <w:i/>
          <w:sz w:val="24"/>
          <w:szCs w:val="24"/>
        </w:rPr>
        <w:t>21</w:t>
      </w:r>
      <w:r w:rsidR="00F34717" w:rsidRPr="003020C8">
        <w:rPr>
          <w:sz w:val="24"/>
          <w:szCs w:val="24"/>
        </w:rPr>
        <w:t>, 117-124.</w:t>
      </w:r>
    </w:p>
    <w:p w14:paraId="76DAE892" w14:textId="3CCA8C62" w:rsidR="0061335E" w:rsidRPr="003020C8" w:rsidRDefault="009047EF" w:rsidP="00A3676A">
      <w:pPr>
        <w:pStyle w:val="ListParagraph"/>
        <w:widowControl w:val="0"/>
        <w:numPr>
          <w:ilvl w:val="2"/>
          <w:numId w:val="6"/>
        </w:numPr>
        <w:autoSpaceDE w:val="0"/>
        <w:autoSpaceDN w:val="0"/>
        <w:adjustRightInd w:val="0"/>
        <w:spacing w:after="6"/>
        <w:rPr>
          <w:bCs/>
          <w:i/>
          <w:iCs/>
          <w:sz w:val="24"/>
          <w:szCs w:val="24"/>
        </w:rPr>
      </w:pPr>
      <w:r>
        <w:rPr>
          <w:sz w:val="24"/>
          <w:szCs w:val="24"/>
        </w:rPr>
        <w:t>**</w:t>
      </w:r>
      <w:r w:rsidR="00F34717" w:rsidRPr="003020C8">
        <w:rPr>
          <w:sz w:val="24"/>
          <w:szCs w:val="24"/>
        </w:rPr>
        <w:t xml:space="preserve">Strakowski, S.M., Hawkins, J.M., Keck, P.E., McElroy, S.L., West, S.A., Bourne, M.L., Sax, K.W., &amp; Tugrul, K.C. (1997).  The effects of race and information variance on disagreement between psychiatric emergency service and research diagnoses in first-episode psychosis.  </w:t>
      </w:r>
      <w:r w:rsidR="00F34717" w:rsidRPr="003020C8">
        <w:rPr>
          <w:i/>
          <w:sz w:val="24"/>
          <w:szCs w:val="24"/>
        </w:rPr>
        <w:t>Journal of Clinical Psychiatry</w:t>
      </w:r>
      <w:r w:rsidR="00F34717" w:rsidRPr="003020C8">
        <w:rPr>
          <w:sz w:val="24"/>
          <w:szCs w:val="24"/>
        </w:rPr>
        <w:t xml:space="preserve">, </w:t>
      </w:r>
      <w:r w:rsidR="00F34717" w:rsidRPr="003020C8">
        <w:rPr>
          <w:i/>
          <w:sz w:val="24"/>
          <w:szCs w:val="24"/>
        </w:rPr>
        <w:t>58</w:t>
      </w:r>
      <w:r w:rsidR="00F34717" w:rsidRPr="003020C8">
        <w:rPr>
          <w:sz w:val="24"/>
          <w:szCs w:val="24"/>
        </w:rPr>
        <w:t>, 457-463.</w:t>
      </w:r>
      <w:r w:rsidR="004807EB" w:rsidRPr="003020C8">
        <w:rPr>
          <w:sz w:val="24"/>
          <w:szCs w:val="24"/>
        </w:rPr>
        <w:t xml:space="preserve"> </w:t>
      </w:r>
    </w:p>
    <w:p w14:paraId="35214B04" w14:textId="40E72819" w:rsidR="000A41A6" w:rsidRDefault="009047EF" w:rsidP="00A3676A">
      <w:pPr>
        <w:pStyle w:val="ListParagraph"/>
        <w:widowControl w:val="0"/>
        <w:numPr>
          <w:ilvl w:val="2"/>
          <w:numId w:val="6"/>
        </w:numPr>
        <w:autoSpaceDE w:val="0"/>
        <w:autoSpaceDN w:val="0"/>
        <w:adjustRightInd w:val="0"/>
        <w:spacing w:after="6"/>
        <w:rPr>
          <w:bCs/>
          <w:iCs/>
          <w:sz w:val="24"/>
          <w:szCs w:val="24"/>
        </w:rPr>
      </w:pPr>
      <w:r>
        <w:rPr>
          <w:bCs/>
          <w:iCs/>
          <w:sz w:val="24"/>
          <w:szCs w:val="24"/>
        </w:rPr>
        <w:t>**</w:t>
      </w:r>
      <w:r w:rsidR="004379E7" w:rsidRPr="003020C8">
        <w:rPr>
          <w:bCs/>
          <w:iCs/>
          <w:sz w:val="24"/>
          <w:szCs w:val="24"/>
        </w:rPr>
        <w:t>Olbert, C.M., Nagendra, A., &amp; Buck, B. (2018). Meta-analysis of Black vs.</w:t>
      </w:r>
      <w:r w:rsidR="00914329">
        <w:rPr>
          <w:bCs/>
          <w:iCs/>
          <w:sz w:val="24"/>
          <w:szCs w:val="24"/>
        </w:rPr>
        <w:t xml:space="preserve"> </w:t>
      </w:r>
      <w:r w:rsidR="004379E7" w:rsidRPr="003020C8">
        <w:rPr>
          <w:bCs/>
          <w:iCs/>
          <w:sz w:val="24"/>
          <w:szCs w:val="24"/>
        </w:rPr>
        <w:t xml:space="preserve">White racial disparity in schizophrenia diagnosis in the United States: Do structured assessments attenuate racial disparities? </w:t>
      </w:r>
      <w:r w:rsidR="004379E7" w:rsidRPr="003020C8">
        <w:rPr>
          <w:bCs/>
          <w:i/>
          <w:iCs/>
          <w:sz w:val="24"/>
          <w:szCs w:val="24"/>
        </w:rPr>
        <w:t xml:space="preserve">Journal of Abnormal Psychology, 127, </w:t>
      </w:r>
      <w:r w:rsidR="004379E7" w:rsidRPr="003020C8">
        <w:rPr>
          <w:bCs/>
          <w:iCs/>
          <w:sz w:val="24"/>
          <w:szCs w:val="24"/>
        </w:rPr>
        <w:t>104-115.</w:t>
      </w:r>
    </w:p>
    <w:p w14:paraId="668EA089" w14:textId="77777777" w:rsidR="00F34717" w:rsidRPr="0018242D" w:rsidRDefault="00F34717" w:rsidP="00766FF9">
      <w:pPr>
        <w:ind w:left="720" w:hanging="720"/>
        <w:rPr>
          <w:i/>
          <w:sz w:val="24"/>
          <w:szCs w:val="24"/>
          <w:u w:val="single"/>
        </w:rPr>
      </w:pPr>
    </w:p>
    <w:p w14:paraId="08B19372" w14:textId="56F55D19" w:rsidR="007C5E15" w:rsidRDefault="007C5E15" w:rsidP="00CA2B7B">
      <w:pPr>
        <w:rPr>
          <w:rStyle w:val="SubtleReference"/>
          <w:b/>
          <w:color w:val="auto"/>
          <w:sz w:val="24"/>
          <w:szCs w:val="24"/>
        </w:rPr>
      </w:pPr>
      <w:r w:rsidRPr="0018242D">
        <w:rPr>
          <w:rStyle w:val="SubtleReference"/>
          <w:b/>
          <w:color w:val="auto"/>
          <w:sz w:val="24"/>
          <w:szCs w:val="24"/>
        </w:rPr>
        <w:t>Mood Disorders</w:t>
      </w:r>
      <w:r w:rsidR="007F3B6C" w:rsidRPr="0018242D">
        <w:rPr>
          <w:rStyle w:val="SubtleReference"/>
          <w:b/>
          <w:color w:val="auto"/>
          <w:sz w:val="24"/>
          <w:szCs w:val="24"/>
        </w:rPr>
        <w:t xml:space="preserve"> </w:t>
      </w:r>
    </w:p>
    <w:p w14:paraId="5E3F462A" w14:textId="77777777" w:rsidR="000613AB" w:rsidRDefault="000613AB" w:rsidP="000613AB">
      <w:pPr>
        <w:numPr>
          <w:ilvl w:val="0"/>
          <w:numId w:val="6"/>
        </w:numPr>
        <w:rPr>
          <w:rStyle w:val="SubtleReference"/>
          <w:color w:val="auto"/>
          <w:sz w:val="24"/>
          <w:szCs w:val="24"/>
        </w:rPr>
      </w:pPr>
      <w:r>
        <w:rPr>
          <w:rStyle w:val="SubtleReference"/>
          <w:color w:val="auto"/>
          <w:sz w:val="24"/>
          <w:szCs w:val="24"/>
        </w:rPr>
        <w:t>Day 1</w:t>
      </w:r>
    </w:p>
    <w:p w14:paraId="3C73AC93" w14:textId="34583A88" w:rsidR="000613AB" w:rsidRDefault="000613AB" w:rsidP="000613AB">
      <w:pPr>
        <w:numPr>
          <w:ilvl w:val="1"/>
          <w:numId w:val="6"/>
        </w:numPr>
        <w:rPr>
          <w:rStyle w:val="SubtleReference"/>
          <w:color w:val="auto"/>
          <w:sz w:val="24"/>
          <w:szCs w:val="24"/>
        </w:rPr>
      </w:pPr>
      <w:r w:rsidRPr="003020C8">
        <w:rPr>
          <w:rStyle w:val="SubtleReference"/>
          <w:color w:val="auto"/>
          <w:sz w:val="24"/>
          <w:szCs w:val="24"/>
        </w:rPr>
        <w:t>Texts:</w:t>
      </w:r>
    </w:p>
    <w:p w14:paraId="3CB04BC9" w14:textId="635A6431" w:rsidR="000613AB" w:rsidRPr="00A3676A" w:rsidRDefault="001C496E">
      <w:pPr>
        <w:numPr>
          <w:ilvl w:val="2"/>
          <w:numId w:val="6"/>
        </w:numPr>
        <w:rPr>
          <w:smallCaps/>
          <w:sz w:val="24"/>
          <w:szCs w:val="24"/>
          <w:u w:val="single"/>
        </w:rPr>
      </w:pPr>
      <w:r w:rsidRPr="003020C8">
        <w:rPr>
          <w:sz w:val="24"/>
          <w:szCs w:val="24"/>
        </w:rPr>
        <w:t xml:space="preserve">DSM pp. </w:t>
      </w:r>
      <w:r w:rsidRPr="00826FFF">
        <w:rPr>
          <w:sz w:val="24"/>
          <w:szCs w:val="24"/>
        </w:rPr>
        <w:t>123-141</w:t>
      </w:r>
      <w:r w:rsidRPr="003020C8">
        <w:rPr>
          <w:sz w:val="24"/>
          <w:szCs w:val="24"/>
        </w:rPr>
        <w:t xml:space="preserve">; p. </w:t>
      </w:r>
      <w:r w:rsidRPr="00826FFF">
        <w:rPr>
          <w:sz w:val="24"/>
          <w:szCs w:val="24"/>
        </w:rPr>
        <w:t>148-149</w:t>
      </w:r>
      <w:r w:rsidRPr="003020C8">
        <w:rPr>
          <w:sz w:val="24"/>
          <w:szCs w:val="24"/>
        </w:rPr>
        <w:t xml:space="preserve">; p. </w:t>
      </w:r>
      <w:r w:rsidRPr="00826FFF">
        <w:rPr>
          <w:sz w:val="24"/>
          <w:szCs w:val="24"/>
        </w:rPr>
        <w:t>155-174</w:t>
      </w:r>
      <w:r>
        <w:rPr>
          <w:sz w:val="24"/>
          <w:szCs w:val="24"/>
        </w:rPr>
        <w:t xml:space="preserve">; </w:t>
      </w:r>
      <w:r w:rsidRPr="00826FFF">
        <w:rPr>
          <w:sz w:val="24"/>
          <w:szCs w:val="24"/>
        </w:rPr>
        <w:t>pp. 183-184</w:t>
      </w:r>
    </w:p>
    <w:p w14:paraId="52582354" w14:textId="77777777" w:rsidR="000613AB" w:rsidRDefault="000613AB" w:rsidP="000613AB">
      <w:pPr>
        <w:pStyle w:val="ListParagraph"/>
        <w:widowControl w:val="0"/>
        <w:numPr>
          <w:ilvl w:val="0"/>
          <w:numId w:val="6"/>
        </w:numPr>
        <w:autoSpaceDE w:val="0"/>
        <w:autoSpaceDN w:val="0"/>
        <w:adjustRightInd w:val="0"/>
        <w:spacing w:after="6"/>
        <w:rPr>
          <w:rStyle w:val="SubtleReference"/>
          <w:color w:val="auto"/>
          <w:sz w:val="24"/>
          <w:szCs w:val="24"/>
        </w:rPr>
      </w:pPr>
      <w:r>
        <w:rPr>
          <w:rStyle w:val="SubtleReference"/>
          <w:color w:val="auto"/>
          <w:sz w:val="24"/>
          <w:szCs w:val="24"/>
        </w:rPr>
        <w:lastRenderedPageBreak/>
        <w:t>Day 2/3:</w:t>
      </w:r>
    </w:p>
    <w:p w14:paraId="13A9CF57" w14:textId="77777777" w:rsidR="00D13357" w:rsidRPr="003020C8" w:rsidRDefault="00D13357" w:rsidP="00D13357">
      <w:pPr>
        <w:numPr>
          <w:ilvl w:val="1"/>
          <w:numId w:val="6"/>
        </w:numPr>
        <w:rPr>
          <w:rStyle w:val="SubtleReference"/>
          <w:color w:val="auto"/>
          <w:sz w:val="24"/>
          <w:szCs w:val="24"/>
        </w:rPr>
      </w:pPr>
      <w:r>
        <w:rPr>
          <w:rStyle w:val="SubtleReference"/>
          <w:color w:val="auto"/>
          <w:sz w:val="24"/>
          <w:szCs w:val="24"/>
        </w:rPr>
        <w:t>Activity:</w:t>
      </w:r>
    </w:p>
    <w:p w14:paraId="52EE1BB5" w14:textId="7483F540" w:rsidR="00D13357" w:rsidRDefault="00D13357" w:rsidP="00A3676A">
      <w:pPr>
        <w:pStyle w:val="ListParagraph"/>
        <w:widowControl w:val="0"/>
        <w:numPr>
          <w:ilvl w:val="2"/>
          <w:numId w:val="6"/>
        </w:numPr>
        <w:autoSpaceDE w:val="0"/>
        <w:autoSpaceDN w:val="0"/>
        <w:adjustRightInd w:val="0"/>
        <w:spacing w:after="6"/>
        <w:rPr>
          <w:rStyle w:val="SubtleReference"/>
          <w:color w:val="auto"/>
          <w:sz w:val="24"/>
          <w:szCs w:val="24"/>
        </w:rPr>
      </w:pPr>
      <w:r w:rsidRPr="00826FFF">
        <w:rPr>
          <w:sz w:val="24"/>
          <w:szCs w:val="24"/>
        </w:rPr>
        <w:t>Complete the Asian IAT found here: https://implicit.harvard.edu/implicit/selectatest.htm</w:t>
      </w:r>
      <w:r>
        <w:rPr>
          <w:sz w:val="24"/>
          <w:szCs w:val="24"/>
        </w:rPr>
        <w:t>l</w:t>
      </w:r>
    </w:p>
    <w:p w14:paraId="1A502808" w14:textId="2428F93B" w:rsidR="000613AB" w:rsidRPr="003020C8" w:rsidRDefault="00500A73" w:rsidP="000613AB">
      <w:pPr>
        <w:pStyle w:val="ListParagraph"/>
        <w:widowControl w:val="0"/>
        <w:numPr>
          <w:ilvl w:val="1"/>
          <w:numId w:val="6"/>
        </w:numPr>
        <w:autoSpaceDE w:val="0"/>
        <w:autoSpaceDN w:val="0"/>
        <w:adjustRightInd w:val="0"/>
        <w:spacing w:after="6"/>
        <w:rPr>
          <w:rStyle w:val="SubtleReference"/>
          <w:color w:val="auto"/>
          <w:sz w:val="24"/>
          <w:szCs w:val="24"/>
        </w:rPr>
      </w:pPr>
      <w:r>
        <w:rPr>
          <w:rStyle w:val="SubtleReference"/>
          <w:color w:val="auto"/>
          <w:sz w:val="24"/>
          <w:szCs w:val="24"/>
        </w:rPr>
        <w:t>C</w:t>
      </w:r>
      <w:r w:rsidR="000613AB" w:rsidRPr="003020C8">
        <w:rPr>
          <w:rStyle w:val="SubtleReference"/>
          <w:color w:val="auto"/>
          <w:sz w:val="24"/>
          <w:szCs w:val="24"/>
        </w:rPr>
        <w:t>ourse-</w:t>
      </w:r>
      <w:r>
        <w:rPr>
          <w:rStyle w:val="SubtleReference"/>
          <w:color w:val="auto"/>
          <w:sz w:val="24"/>
          <w:szCs w:val="24"/>
        </w:rPr>
        <w:t>P</w:t>
      </w:r>
      <w:r w:rsidR="000613AB" w:rsidRPr="003020C8">
        <w:rPr>
          <w:rStyle w:val="SubtleReference"/>
          <w:color w:val="auto"/>
          <w:sz w:val="24"/>
          <w:szCs w:val="24"/>
        </w:rPr>
        <w:t>ack Readings:</w:t>
      </w:r>
    </w:p>
    <w:p w14:paraId="1C581C37" w14:textId="77777777" w:rsidR="00C8482E" w:rsidRPr="00A3676A" w:rsidRDefault="00C8482E" w:rsidP="00C8482E">
      <w:pPr>
        <w:pStyle w:val="ListParagraph"/>
        <w:widowControl w:val="0"/>
        <w:numPr>
          <w:ilvl w:val="2"/>
          <w:numId w:val="6"/>
        </w:numPr>
        <w:autoSpaceDE w:val="0"/>
        <w:autoSpaceDN w:val="0"/>
        <w:adjustRightInd w:val="0"/>
        <w:spacing w:after="6"/>
        <w:rPr>
          <w:bCs/>
          <w:i/>
          <w:iCs/>
          <w:sz w:val="24"/>
          <w:szCs w:val="24"/>
        </w:rPr>
      </w:pPr>
      <w:r w:rsidRPr="00A3676A">
        <w:rPr>
          <w:sz w:val="24"/>
          <w:szCs w:val="24"/>
        </w:rPr>
        <w:t xml:space="preserve">**Bowden, C.L. (2001). Strategies to reduce misdiagnosis of bipolar depression. </w:t>
      </w:r>
      <w:r w:rsidRPr="00A3676A">
        <w:rPr>
          <w:i/>
          <w:sz w:val="24"/>
          <w:szCs w:val="24"/>
        </w:rPr>
        <w:t xml:space="preserve">Psychiatric Services, 52, </w:t>
      </w:r>
      <w:r w:rsidRPr="00A3676A">
        <w:rPr>
          <w:sz w:val="24"/>
          <w:szCs w:val="24"/>
        </w:rPr>
        <w:t>51-55.</w:t>
      </w:r>
    </w:p>
    <w:p w14:paraId="2218B75D" w14:textId="60223BAC" w:rsidR="00C8482E" w:rsidRPr="00A3676A" w:rsidRDefault="00C8482E" w:rsidP="00A3676A">
      <w:pPr>
        <w:pStyle w:val="ListParagraph"/>
        <w:widowControl w:val="0"/>
        <w:numPr>
          <w:ilvl w:val="2"/>
          <w:numId w:val="6"/>
        </w:numPr>
        <w:autoSpaceDE w:val="0"/>
        <w:autoSpaceDN w:val="0"/>
        <w:adjustRightInd w:val="0"/>
        <w:spacing w:after="6"/>
        <w:rPr>
          <w:bCs/>
          <w:i/>
          <w:iCs/>
          <w:sz w:val="24"/>
          <w:szCs w:val="24"/>
        </w:rPr>
      </w:pPr>
      <w:r w:rsidRPr="00A3676A">
        <w:rPr>
          <w:sz w:val="24"/>
          <w:szCs w:val="24"/>
          <w:lang w:val="es-ES"/>
        </w:rPr>
        <w:t>**</w:t>
      </w:r>
      <w:r w:rsidRPr="00A3676A">
        <w:rPr>
          <w:sz w:val="24"/>
          <w:szCs w:val="24"/>
        </w:rPr>
        <w:t xml:space="preserve">Kalibatseva, Z., &amp; Leong, F.T.L. (2011). Depression among Asian Americans: Review and recommendations.  </w:t>
      </w:r>
      <w:r w:rsidRPr="00A3676A">
        <w:rPr>
          <w:i/>
          <w:sz w:val="24"/>
          <w:szCs w:val="24"/>
        </w:rPr>
        <w:t xml:space="preserve">Depression Research and Treatment. </w:t>
      </w:r>
      <w:r w:rsidRPr="00A3676A">
        <w:rPr>
          <w:sz w:val="24"/>
          <w:szCs w:val="24"/>
        </w:rPr>
        <w:t xml:space="preserve"> doi:10.1155/2011/320902</w:t>
      </w:r>
    </w:p>
    <w:p w14:paraId="4A35D1FF" w14:textId="4E145547" w:rsidR="00C8482E" w:rsidRPr="00A3676A" w:rsidRDefault="00C8482E" w:rsidP="000613AB">
      <w:pPr>
        <w:pStyle w:val="ListParagraph"/>
        <w:widowControl w:val="0"/>
        <w:numPr>
          <w:ilvl w:val="2"/>
          <w:numId w:val="6"/>
        </w:numPr>
        <w:autoSpaceDE w:val="0"/>
        <w:autoSpaceDN w:val="0"/>
        <w:adjustRightInd w:val="0"/>
        <w:spacing w:after="6"/>
        <w:rPr>
          <w:bCs/>
          <w:i/>
          <w:iCs/>
          <w:sz w:val="24"/>
          <w:szCs w:val="24"/>
        </w:rPr>
      </w:pPr>
      <w:r>
        <w:rPr>
          <w:sz w:val="24"/>
          <w:szCs w:val="24"/>
        </w:rPr>
        <w:t xml:space="preserve">**Alegria, M., Shrout, P.E., Canino, G., Alvarez, K., Wang, Y., Bird, H., Markle, S.L., Ramos-Olazagasti, M., Rivera, D.V., Cook, B.L., Musa, G.J., Falgas-Bague, I., NeMoyer, A., Dominique, G., &amp; Duarte, C. (2019). The effect of minority status and social context on the development of depression and anxiety: A longitudinal study of Puerto Rican descent youth. </w:t>
      </w:r>
      <w:r>
        <w:rPr>
          <w:i/>
          <w:iCs/>
          <w:sz w:val="24"/>
          <w:szCs w:val="24"/>
        </w:rPr>
        <w:t xml:space="preserve">World Psychiatry, 18 (3), </w:t>
      </w:r>
      <w:r>
        <w:rPr>
          <w:sz w:val="24"/>
          <w:szCs w:val="24"/>
        </w:rPr>
        <w:t>298-307.</w:t>
      </w:r>
    </w:p>
    <w:p w14:paraId="70B0170C" w14:textId="77777777" w:rsidR="00CF3FF6" w:rsidRPr="0018242D" w:rsidRDefault="00CF3FF6" w:rsidP="002D5BAB">
      <w:pPr>
        <w:rPr>
          <w:sz w:val="24"/>
          <w:szCs w:val="24"/>
        </w:rPr>
      </w:pPr>
    </w:p>
    <w:p w14:paraId="202799A8" w14:textId="77777777" w:rsidR="00351030" w:rsidRDefault="00351030" w:rsidP="00351030">
      <w:pPr>
        <w:rPr>
          <w:b/>
          <w:smallCaps/>
          <w:sz w:val="24"/>
          <w:szCs w:val="24"/>
          <w:u w:val="single"/>
        </w:rPr>
      </w:pPr>
      <w:r>
        <w:rPr>
          <w:rStyle w:val="SubtleReference"/>
          <w:b/>
          <w:color w:val="auto"/>
          <w:sz w:val="24"/>
          <w:szCs w:val="24"/>
        </w:rPr>
        <w:t>Structured Clinical Interviews</w:t>
      </w:r>
    </w:p>
    <w:p w14:paraId="2A3E9401" w14:textId="489B0996" w:rsidR="00351030" w:rsidRDefault="009047EF" w:rsidP="00351030">
      <w:pPr>
        <w:numPr>
          <w:ilvl w:val="1"/>
          <w:numId w:val="5"/>
        </w:numPr>
        <w:rPr>
          <w:sz w:val="24"/>
          <w:szCs w:val="24"/>
        </w:rPr>
      </w:pPr>
      <w:r>
        <w:rPr>
          <w:sz w:val="24"/>
          <w:szCs w:val="24"/>
        </w:rPr>
        <w:t>**</w:t>
      </w:r>
      <w:r w:rsidR="00351030" w:rsidRPr="007C5163">
        <w:rPr>
          <w:sz w:val="24"/>
          <w:szCs w:val="24"/>
        </w:rPr>
        <w:t xml:space="preserve">Miller, P.R., Dasher, R., Collins, R., Griffiths, P., &amp; Brown, F. (2001). Inpatient diagnostic assessments: 1. Accuracy of structured vs. unstructured interviews. </w:t>
      </w:r>
      <w:r w:rsidR="00351030" w:rsidRPr="007C5163">
        <w:rPr>
          <w:sz w:val="24"/>
          <w:szCs w:val="24"/>
          <w:u w:val="single"/>
        </w:rPr>
        <w:t>Psychiatry Research</w:t>
      </w:r>
      <w:r w:rsidR="00351030" w:rsidRPr="007C5163">
        <w:rPr>
          <w:sz w:val="24"/>
          <w:szCs w:val="24"/>
        </w:rPr>
        <w:t xml:space="preserve">, </w:t>
      </w:r>
      <w:r w:rsidR="00351030" w:rsidRPr="007C5163">
        <w:rPr>
          <w:sz w:val="24"/>
          <w:szCs w:val="24"/>
          <w:u w:val="single"/>
        </w:rPr>
        <w:t>105</w:t>
      </w:r>
      <w:r w:rsidR="00351030" w:rsidRPr="007C5163">
        <w:rPr>
          <w:sz w:val="24"/>
          <w:szCs w:val="24"/>
        </w:rPr>
        <w:t>, 255-264.</w:t>
      </w:r>
    </w:p>
    <w:p w14:paraId="3DC0B943" w14:textId="653EB29B" w:rsidR="00351030" w:rsidRDefault="009047EF" w:rsidP="00351030">
      <w:pPr>
        <w:numPr>
          <w:ilvl w:val="1"/>
          <w:numId w:val="5"/>
        </w:numPr>
        <w:rPr>
          <w:sz w:val="24"/>
          <w:szCs w:val="24"/>
        </w:rPr>
      </w:pPr>
      <w:r>
        <w:rPr>
          <w:sz w:val="24"/>
          <w:szCs w:val="24"/>
        </w:rPr>
        <w:t>**</w:t>
      </w:r>
      <w:r w:rsidR="00351030" w:rsidRPr="007C5163">
        <w:rPr>
          <w:sz w:val="24"/>
          <w:szCs w:val="24"/>
        </w:rPr>
        <w:t xml:space="preserve">Miller, P.R. (2002).  Inpatient diagnostic assessments: 3. Causes and effects of diagnostic imprecision. </w:t>
      </w:r>
      <w:r w:rsidR="00351030" w:rsidRPr="007C5163">
        <w:rPr>
          <w:sz w:val="24"/>
          <w:szCs w:val="24"/>
          <w:u w:val="single"/>
        </w:rPr>
        <w:t>Psychiatry Research</w:t>
      </w:r>
      <w:r w:rsidR="00351030" w:rsidRPr="007C5163">
        <w:rPr>
          <w:sz w:val="24"/>
          <w:szCs w:val="24"/>
        </w:rPr>
        <w:t xml:space="preserve">, </w:t>
      </w:r>
      <w:r w:rsidR="00351030" w:rsidRPr="007C5163">
        <w:rPr>
          <w:sz w:val="24"/>
          <w:szCs w:val="24"/>
          <w:u w:val="single"/>
        </w:rPr>
        <w:t>111</w:t>
      </w:r>
      <w:r w:rsidR="00351030" w:rsidRPr="007C5163">
        <w:rPr>
          <w:sz w:val="24"/>
          <w:szCs w:val="24"/>
        </w:rPr>
        <w:t>, 191-197.</w:t>
      </w:r>
    </w:p>
    <w:p w14:paraId="305012A3" w14:textId="6D26248A" w:rsidR="009B7C38" w:rsidRDefault="00BB4425" w:rsidP="00351030">
      <w:pPr>
        <w:numPr>
          <w:ilvl w:val="1"/>
          <w:numId w:val="5"/>
        </w:numPr>
        <w:rPr>
          <w:sz w:val="24"/>
          <w:szCs w:val="24"/>
        </w:rPr>
      </w:pPr>
      <w:r>
        <w:rPr>
          <w:sz w:val="24"/>
          <w:szCs w:val="24"/>
        </w:rPr>
        <w:t xml:space="preserve">Sheehan, D.V. (2016).  </w:t>
      </w:r>
      <w:r w:rsidR="009B7C38" w:rsidRPr="00BB4425">
        <w:rPr>
          <w:sz w:val="24"/>
          <w:szCs w:val="24"/>
          <w:u w:val="single"/>
        </w:rPr>
        <w:t>MINI</w:t>
      </w:r>
      <w:r w:rsidRPr="00BB4425">
        <w:rPr>
          <w:sz w:val="24"/>
          <w:szCs w:val="24"/>
          <w:u w:val="single"/>
        </w:rPr>
        <w:t xml:space="preserve"> International Neuropsychiatric Interview (M.I.N.I.)</w:t>
      </w:r>
      <w:r>
        <w:rPr>
          <w:sz w:val="24"/>
          <w:szCs w:val="24"/>
          <w:u w:val="single"/>
        </w:rPr>
        <w:t>.</w:t>
      </w:r>
      <w:r w:rsidRPr="00BB4425">
        <w:rPr>
          <w:sz w:val="24"/>
          <w:szCs w:val="24"/>
        </w:rPr>
        <w:t xml:space="preserve">  </w:t>
      </w:r>
      <w:r>
        <w:rPr>
          <w:sz w:val="24"/>
          <w:szCs w:val="24"/>
        </w:rPr>
        <w:t>English Version 7.0.1 for DSM 5.</w:t>
      </w:r>
    </w:p>
    <w:p w14:paraId="25AC99AB" w14:textId="77777777" w:rsidR="00351030" w:rsidRPr="007C5163" w:rsidRDefault="00351030" w:rsidP="00351030">
      <w:pPr>
        <w:ind w:left="1440"/>
        <w:rPr>
          <w:sz w:val="24"/>
          <w:szCs w:val="24"/>
        </w:rPr>
      </w:pPr>
    </w:p>
    <w:p w14:paraId="2E710DF0" w14:textId="704438A9" w:rsidR="007C5E15" w:rsidRDefault="007C5E15" w:rsidP="00766FF9">
      <w:pPr>
        <w:ind w:left="720" w:hanging="720"/>
        <w:rPr>
          <w:rStyle w:val="SubtleReference"/>
          <w:b/>
          <w:color w:val="auto"/>
          <w:sz w:val="24"/>
          <w:szCs w:val="24"/>
        </w:rPr>
      </w:pPr>
      <w:r w:rsidRPr="0018242D">
        <w:rPr>
          <w:rStyle w:val="SubtleReference"/>
          <w:b/>
          <w:color w:val="auto"/>
          <w:sz w:val="24"/>
          <w:szCs w:val="24"/>
        </w:rPr>
        <w:t xml:space="preserve">Anxiety </w:t>
      </w:r>
      <w:r w:rsidR="000D0364" w:rsidRPr="0018242D">
        <w:rPr>
          <w:rStyle w:val="SubtleReference"/>
          <w:b/>
          <w:color w:val="auto"/>
          <w:sz w:val="24"/>
          <w:szCs w:val="24"/>
        </w:rPr>
        <w:t xml:space="preserve">and Trauma-Stressor Related </w:t>
      </w:r>
      <w:r w:rsidRPr="0018242D">
        <w:rPr>
          <w:rStyle w:val="SubtleReference"/>
          <w:b/>
          <w:color w:val="auto"/>
          <w:sz w:val="24"/>
          <w:szCs w:val="24"/>
        </w:rPr>
        <w:t>Disorders</w:t>
      </w:r>
      <w:r w:rsidR="007F3B6C" w:rsidRPr="0018242D">
        <w:rPr>
          <w:rStyle w:val="SubtleReference"/>
          <w:b/>
          <w:color w:val="auto"/>
          <w:sz w:val="24"/>
          <w:szCs w:val="24"/>
        </w:rPr>
        <w:t xml:space="preserve"> </w:t>
      </w:r>
    </w:p>
    <w:p w14:paraId="4F3F4C33" w14:textId="77777777" w:rsidR="008D72E4" w:rsidRDefault="008D72E4" w:rsidP="008D72E4">
      <w:pPr>
        <w:numPr>
          <w:ilvl w:val="0"/>
          <w:numId w:val="6"/>
        </w:numPr>
        <w:rPr>
          <w:rStyle w:val="SubtleReference"/>
          <w:color w:val="auto"/>
          <w:sz w:val="24"/>
          <w:szCs w:val="24"/>
        </w:rPr>
      </w:pPr>
      <w:r>
        <w:rPr>
          <w:rStyle w:val="SubtleReference"/>
          <w:color w:val="auto"/>
          <w:sz w:val="24"/>
          <w:szCs w:val="24"/>
        </w:rPr>
        <w:t>Day 1</w:t>
      </w:r>
    </w:p>
    <w:p w14:paraId="0FE7EB6C" w14:textId="26CE0966" w:rsidR="008D72E4" w:rsidRPr="00A3676A" w:rsidRDefault="008D72E4" w:rsidP="008D72E4">
      <w:pPr>
        <w:pStyle w:val="ListParagraph"/>
        <w:numPr>
          <w:ilvl w:val="1"/>
          <w:numId w:val="6"/>
        </w:numPr>
        <w:rPr>
          <w:rStyle w:val="SubtleReference"/>
          <w:color w:val="auto"/>
          <w:sz w:val="24"/>
          <w:szCs w:val="24"/>
        </w:rPr>
      </w:pPr>
      <w:r w:rsidRPr="003020C8">
        <w:rPr>
          <w:rStyle w:val="SubtleReference"/>
          <w:color w:val="auto"/>
          <w:sz w:val="24"/>
          <w:szCs w:val="24"/>
        </w:rPr>
        <w:t>Texts:</w:t>
      </w:r>
    </w:p>
    <w:p w14:paraId="494B68A5" w14:textId="29DA8215" w:rsidR="008D72E4" w:rsidRPr="00A3676A" w:rsidRDefault="008D72E4" w:rsidP="00A3676A">
      <w:pPr>
        <w:numPr>
          <w:ilvl w:val="2"/>
          <w:numId w:val="6"/>
        </w:numPr>
        <w:rPr>
          <w:rStyle w:val="SubtleReference"/>
          <w:smallCaps w:val="0"/>
          <w:color w:val="auto"/>
          <w:sz w:val="24"/>
          <w:szCs w:val="24"/>
          <w:u w:val="none"/>
        </w:rPr>
      </w:pPr>
      <w:r w:rsidRPr="0018242D">
        <w:rPr>
          <w:sz w:val="24"/>
          <w:szCs w:val="24"/>
        </w:rPr>
        <w:t>DSM pp. 1</w:t>
      </w:r>
      <w:r>
        <w:rPr>
          <w:sz w:val="24"/>
          <w:szCs w:val="24"/>
        </w:rPr>
        <w:t>97</w:t>
      </w:r>
      <w:r w:rsidRPr="0018242D">
        <w:rPr>
          <w:sz w:val="24"/>
          <w:szCs w:val="24"/>
        </w:rPr>
        <w:t>-2</w:t>
      </w:r>
      <w:r>
        <w:rPr>
          <w:sz w:val="24"/>
          <w:szCs w:val="24"/>
        </w:rPr>
        <w:t>26; p. 233; pp. 235-242; pp. 247-251; pp. 271</w:t>
      </w:r>
      <w:r w:rsidRPr="0018242D">
        <w:rPr>
          <w:sz w:val="24"/>
          <w:szCs w:val="24"/>
        </w:rPr>
        <w:t>-290</w:t>
      </w:r>
    </w:p>
    <w:p w14:paraId="79163DD0" w14:textId="375BCA43" w:rsidR="008D72E4" w:rsidRDefault="008D72E4" w:rsidP="00A01F98">
      <w:pPr>
        <w:pStyle w:val="ListParagraph"/>
        <w:numPr>
          <w:ilvl w:val="0"/>
          <w:numId w:val="6"/>
        </w:numPr>
        <w:rPr>
          <w:rStyle w:val="SubtleReference"/>
          <w:color w:val="auto"/>
          <w:sz w:val="24"/>
          <w:szCs w:val="24"/>
        </w:rPr>
      </w:pPr>
      <w:r>
        <w:rPr>
          <w:rStyle w:val="SubtleReference"/>
          <w:color w:val="auto"/>
          <w:sz w:val="24"/>
          <w:szCs w:val="24"/>
        </w:rPr>
        <w:t>Day 2/3</w:t>
      </w:r>
    </w:p>
    <w:p w14:paraId="738BFB6D" w14:textId="6AC5513D" w:rsidR="00A01F98" w:rsidRDefault="00A01F98" w:rsidP="008D72E4">
      <w:pPr>
        <w:pStyle w:val="ListParagraph"/>
        <w:numPr>
          <w:ilvl w:val="1"/>
          <w:numId w:val="6"/>
        </w:numPr>
        <w:rPr>
          <w:rStyle w:val="SubtleReference"/>
          <w:color w:val="auto"/>
          <w:sz w:val="24"/>
          <w:szCs w:val="24"/>
        </w:rPr>
      </w:pPr>
      <w:r>
        <w:rPr>
          <w:rStyle w:val="SubtleReference"/>
          <w:color w:val="auto"/>
          <w:sz w:val="24"/>
          <w:szCs w:val="24"/>
        </w:rPr>
        <w:t>Activity</w:t>
      </w:r>
      <w:r w:rsidRPr="0018242D">
        <w:rPr>
          <w:rStyle w:val="SubtleReference"/>
          <w:color w:val="auto"/>
          <w:sz w:val="24"/>
          <w:szCs w:val="24"/>
        </w:rPr>
        <w:t xml:space="preserve">: </w:t>
      </w:r>
    </w:p>
    <w:p w14:paraId="284C3BBE" w14:textId="582F0695" w:rsidR="008D72E4" w:rsidRPr="0018242D" w:rsidRDefault="008D72E4" w:rsidP="008D72E4">
      <w:pPr>
        <w:pStyle w:val="ListParagraph"/>
        <w:numPr>
          <w:ilvl w:val="2"/>
          <w:numId w:val="6"/>
        </w:numPr>
        <w:rPr>
          <w:sz w:val="24"/>
          <w:szCs w:val="24"/>
        </w:rPr>
      </w:pPr>
      <w:r>
        <w:rPr>
          <w:sz w:val="24"/>
          <w:szCs w:val="24"/>
        </w:rPr>
        <w:t>Complete the Sexuality IAT</w:t>
      </w:r>
      <w:r w:rsidR="008253C7">
        <w:rPr>
          <w:sz w:val="24"/>
          <w:szCs w:val="24"/>
        </w:rPr>
        <w:t xml:space="preserve">, Transgender IAT, and Arab-Muslim IAT </w:t>
      </w:r>
      <w:r>
        <w:rPr>
          <w:sz w:val="24"/>
          <w:szCs w:val="24"/>
        </w:rPr>
        <w:t xml:space="preserve">found here:  </w:t>
      </w:r>
      <w:r w:rsidRPr="00194152">
        <w:rPr>
          <w:sz w:val="24"/>
          <w:szCs w:val="24"/>
        </w:rPr>
        <w:t>https://implicit.harvard.edu/implicit/selectatest.html</w:t>
      </w:r>
    </w:p>
    <w:p w14:paraId="3BBF3CE5" w14:textId="37C76C89" w:rsidR="008D72E4" w:rsidRDefault="008D72E4" w:rsidP="008D72E4">
      <w:pPr>
        <w:pStyle w:val="ListParagraph"/>
        <w:numPr>
          <w:ilvl w:val="1"/>
          <w:numId w:val="6"/>
        </w:numPr>
        <w:rPr>
          <w:rStyle w:val="SubtleReference"/>
          <w:color w:val="auto"/>
          <w:sz w:val="24"/>
          <w:szCs w:val="24"/>
        </w:rPr>
      </w:pPr>
      <w:r>
        <w:rPr>
          <w:rStyle w:val="SubtleReference"/>
          <w:color w:val="auto"/>
          <w:sz w:val="24"/>
          <w:szCs w:val="24"/>
        </w:rPr>
        <w:t>C</w:t>
      </w:r>
      <w:r w:rsidRPr="0018242D">
        <w:rPr>
          <w:rStyle w:val="SubtleReference"/>
          <w:color w:val="auto"/>
          <w:sz w:val="24"/>
          <w:szCs w:val="24"/>
        </w:rPr>
        <w:t>ourse-</w:t>
      </w:r>
      <w:r>
        <w:rPr>
          <w:rStyle w:val="SubtleReference"/>
          <w:color w:val="auto"/>
          <w:sz w:val="24"/>
          <w:szCs w:val="24"/>
        </w:rPr>
        <w:t>P</w:t>
      </w:r>
      <w:r w:rsidRPr="0018242D">
        <w:rPr>
          <w:rStyle w:val="SubtleReference"/>
          <w:color w:val="auto"/>
          <w:sz w:val="24"/>
          <w:szCs w:val="24"/>
        </w:rPr>
        <w:t>ack Readings</w:t>
      </w:r>
      <w:r>
        <w:rPr>
          <w:rStyle w:val="SubtleReference"/>
          <w:color w:val="auto"/>
          <w:sz w:val="24"/>
          <w:szCs w:val="24"/>
        </w:rPr>
        <w:t>:</w:t>
      </w:r>
    </w:p>
    <w:p w14:paraId="3BF6484C" w14:textId="0579A66E" w:rsidR="008D72E4" w:rsidRPr="00A3676A" w:rsidRDefault="008D72E4" w:rsidP="008D72E4">
      <w:pPr>
        <w:pStyle w:val="ListParagraph"/>
        <w:numPr>
          <w:ilvl w:val="2"/>
          <w:numId w:val="6"/>
        </w:numPr>
        <w:rPr>
          <w:sz w:val="24"/>
          <w:szCs w:val="24"/>
        </w:rPr>
      </w:pPr>
      <w:r w:rsidRPr="00A3676A">
        <w:rPr>
          <w:sz w:val="24"/>
          <w:szCs w:val="24"/>
        </w:rPr>
        <w:t xml:space="preserve">**Eaton, N.R., Krueger, R.F., Markon, K.E., Keyes, K.M., Skodol, A.E., Wall, M., &amp; Hasin, D.S., Grant, B.F. (2013).  The structure and predictive validity of the internalizing disorders.  </w:t>
      </w:r>
      <w:r w:rsidRPr="00A3676A">
        <w:rPr>
          <w:i/>
          <w:sz w:val="24"/>
          <w:szCs w:val="24"/>
        </w:rPr>
        <w:t>Journal of Abnormal Psychology</w:t>
      </w:r>
      <w:r w:rsidRPr="00A3676A">
        <w:rPr>
          <w:sz w:val="24"/>
          <w:szCs w:val="24"/>
        </w:rPr>
        <w:t xml:space="preserve">, </w:t>
      </w:r>
      <w:r w:rsidRPr="00A3676A">
        <w:rPr>
          <w:i/>
          <w:sz w:val="24"/>
          <w:szCs w:val="24"/>
        </w:rPr>
        <w:t>122</w:t>
      </w:r>
      <w:r w:rsidRPr="00A3676A">
        <w:rPr>
          <w:sz w:val="24"/>
          <w:szCs w:val="24"/>
        </w:rPr>
        <w:t>, 86-92.</w:t>
      </w:r>
    </w:p>
    <w:p w14:paraId="26F28229" w14:textId="0459C763" w:rsidR="008D72E4" w:rsidRPr="0018242D" w:rsidRDefault="008D72E4" w:rsidP="008D72E4">
      <w:pPr>
        <w:pStyle w:val="ListParagraph"/>
        <w:numPr>
          <w:ilvl w:val="2"/>
          <w:numId w:val="6"/>
        </w:numPr>
        <w:rPr>
          <w:sz w:val="24"/>
          <w:szCs w:val="24"/>
        </w:rPr>
      </w:pPr>
      <w:r>
        <w:rPr>
          <w:sz w:val="24"/>
          <w:szCs w:val="24"/>
        </w:rPr>
        <w:t>**Puckett, J.A., Maroney, M.R., Wadsworth, L.P., Mustanski, B., &amp; Newcomb, M.E. (2019).  Coping with discrimination: The insidious effects of gender minority stigma on depression and anxiety in transgender individuals.</w:t>
      </w:r>
    </w:p>
    <w:p w14:paraId="57C5024E" w14:textId="77777777" w:rsidR="008D72E4" w:rsidRPr="008D72E4" w:rsidRDefault="008D72E4" w:rsidP="00A3676A">
      <w:pPr>
        <w:rPr>
          <w:rStyle w:val="SubtleReference"/>
          <w:color w:val="auto"/>
          <w:sz w:val="24"/>
          <w:szCs w:val="24"/>
        </w:rPr>
      </w:pPr>
    </w:p>
    <w:p w14:paraId="4B0B7450" w14:textId="77777777" w:rsidR="00101325" w:rsidRPr="0018242D" w:rsidRDefault="00101325" w:rsidP="00101325">
      <w:pPr>
        <w:ind w:left="720" w:hanging="720"/>
        <w:rPr>
          <w:rStyle w:val="SubtleReference"/>
          <w:b/>
          <w:color w:val="auto"/>
          <w:sz w:val="24"/>
          <w:szCs w:val="24"/>
        </w:rPr>
      </w:pPr>
      <w:r w:rsidRPr="0018242D">
        <w:rPr>
          <w:rStyle w:val="SubtleReference"/>
          <w:b/>
          <w:color w:val="auto"/>
          <w:sz w:val="24"/>
          <w:szCs w:val="24"/>
        </w:rPr>
        <w:t>Substance Use Disorders</w:t>
      </w:r>
    </w:p>
    <w:p w14:paraId="2076A363" w14:textId="77777777" w:rsidR="00194152" w:rsidRPr="0018242D" w:rsidRDefault="00194152" w:rsidP="00194152">
      <w:pPr>
        <w:pStyle w:val="ListParagraph"/>
        <w:numPr>
          <w:ilvl w:val="0"/>
          <w:numId w:val="10"/>
        </w:numPr>
        <w:rPr>
          <w:rStyle w:val="SubtleReference"/>
          <w:color w:val="auto"/>
          <w:sz w:val="24"/>
          <w:szCs w:val="24"/>
        </w:rPr>
      </w:pPr>
      <w:r>
        <w:rPr>
          <w:rStyle w:val="SubtleReference"/>
          <w:color w:val="auto"/>
          <w:sz w:val="24"/>
          <w:szCs w:val="24"/>
        </w:rPr>
        <w:t>Activity</w:t>
      </w:r>
      <w:r w:rsidRPr="0018242D">
        <w:rPr>
          <w:rStyle w:val="SubtleReference"/>
          <w:color w:val="auto"/>
          <w:sz w:val="24"/>
          <w:szCs w:val="24"/>
        </w:rPr>
        <w:t xml:space="preserve">: </w:t>
      </w:r>
    </w:p>
    <w:p w14:paraId="0266C8E9" w14:textId="53BD06D4" w:rsidR="00194152" w:rsidRPr="0018242D" w:rsidRDefault="00194152" w:rsidP="00194152">
      <w:pPr>
        <w:pStyle w:val="ListParagraph"/>
        <w:numPr>
          <w:ilvl w:val="1"/>
          <w:numId w:val="10"/>
        </w:numPr>
        <w:rPr>
          <w:sz w:val="24"/>
          <w:szCs w:val="24"/>
        </w:rPr>
      </w:pPr>
      <w:r>
        <w:rPr>
          <w:sz w:val="24"/>
          <w:szCs w:val="24"/>
        </w:rPr>
        <w:t xml:space="preserve">Complete the Native </w:t>
      </w:r>
      <w:r w:rsidR="008253C7">
        <w:rPr>
          <w:sz w:val="24"/>
          <w:szCs w:val="24"/>
        </w:rPr>
        <w:t xml:space="preserve">American </w:t>
      </w:r>
      <w:r>
        <w:rPr>
          <w:sz w:val="24"/>
          <w:szCs w:val="24"/>
        </w:rPr>
        <w:t xml:space="preserve">IAT found here:  </w:t>
      </w:r>
      <w:r w:rsidRPr="00194152">
        <w:rPr>
          <w:sz w:val="24"/>
          <w:szCs w:val="24"/>
        </w:rPr>
        <w:t>https://implicit.harvard.edu/implicit/selectatest.html</w:t>
      </w:r>
    </w:p>
    <w:p w14:paraId="1179EF5E" w14:textId="77777777" w:rsidR="00291B59" w:rsidRPr="0018242D" w:rsidRDefault="00291B59" w:rsidP="00101325">
      <w:pPr>
        <w:numPr>
          <w:ilvl w:val="0"/>
          <w:numId w:val="10"/>
        </w:numPr>
        <w:rPr>
          <w:rStyle w:val="SubtleReference"/>
          <w:color w:val="auto"/>
          <w:sz w:val="24"/>
          <w:szCs w:val="24"/>
        </w:rPr>
      </w:pPr>
      <w:r w:rsidRPr="0018242D">
        <w:rPr>
          <w:rStyle w:val="SubtleReference"/>
          <w:color w:val="auto"/>
          <w:sz w:val="24"/>
          <w:szCs w:val="24"/>
        </w:rPr>
        <w:t>Texts:</w:t>
      </w:r>
    </w:p>
    <w:p w14:paraId="0DE09582" w14:textId="77777777" w:rsidR="00291B59" w:rsidRPr="0018242D" w:rsidRDefault="00291B59" w:rsidP="00291B59">
      <w:pPr>
        <w:numPr>
          <w:ilvl w:val="1"/>
          <w:numId w:val="10"/>
        </w:numPr>
        <w:rPr>
          <w:sz w:val="24"/>
          <w:szCs w:val="24"/>
        </w:rPr>
      </w:pPr>
      <w:r w:rsidRPr="0018242D">
        <w:rPr>
          <w:sz w:val="24"/>
          <w:szCs w:val="24"/>
        </w:rPr>
        <w:t xml:space="preserve">DSM pp. </w:t>
      </w:r>
      <w:r w:rsidR="00FA08CE" w:rsidRPr="0018242D">
        <w:rPr>
          <w:sz w:val="24"/>
          <w:szCs w:val="24"/>
        </w:rPr>
        <w:t>481-485; 490-497; pp. 502-503</w:t>
      </w:r>
      <w:r w:rsidR="003E0FC7" w:rsidRPr="0018242D">
        <w:rPr>
          <w:sz w:val="24"/>
          <w:szCs w:val="24"/>
        </w:rPr>
        <w:t xml:space="preserve"> </w:t>
      </w:r>
    </w:p>
    <w:p w14:paraId="7BD46414" w14:textId="0D752F8A" w:rsidR="00C9105A" w:rsidRPr="0018242D" w:rsidRDefault="00291B59">
      <w:pPr>
        <w:numPr>
          <w:ilvl w:val="0"/>
          <w:numId w:val="10"/>
        </w:numPr>
        <w:rPr>
          <w:rStyle w:val="SubtleReference"/>
          <w:color w:val="auto"/>
          <w:sz w:val="24"/>
          <w:szCs w:val="24"/>
        </w:rPr>
      </w:pPr>
      <w:r w:rsidRPr="0018242D">
        <w:rPr>
          <w:rStyle w:val="SubtleReference"/>
          <w:color w:val="auto"/>
          <w:sz w:val="24"/>
          <w:szCs w:val="24"/>
        </w:rPr>
        <w:t>Course-</w:t>
      </w:r>
      <w:r w:rsidR="00344C79">
        <w:rPr>
          <w:rStyle w:val="SubtleReference"/>
          <w:color w:val="auto"/>
          <w:sz w:val="24"/>
          <w:szCs w:val="24"/>
        </w:rPr>
        <w:t>P</w:t>
      </w:r>
      <w:r w:rsidRPr="0018242D">
        <w:rPr>
          <w:rStyle w:val="SubtleReference"/>
          <w:color w:val="auto"/>
          <w:sz w:val="24"/>
          <w:szCs w:val="24"/>
        </w:rPr>
        <w:t>ack Readings:</w:t>
      </w:r>
    </w:p>
    <w:p w14:paraId="1E105AE3" w14:textId="079408D2" w:rsidR="00101325" w:rsidRDefault="009047EF" w:rsidP="00291B59">
      <w:pPr>
        <w:numPr>
          <w:ilvl w:val="1"/>
          <w:numId w:val="10"/>
        </w:numPr>
        <w:rPr>
          <w:sz w:val="24"/>
          <w:szCs w:val="24"/>
        </w:rPr>
      </w:pPr>
      <w:r>
        <w:rPr>
          <w:sz w:val="24"/>
          <w:szCs w:val="24"/>
        </w:rPr>
        <w:t>**</w:t>
      </w:r>
      <w:r w:rsidR="00746847">
        <w:rPr>
          <w:sz w:val="24"/>
          <w:szCs w:val="24"/>
        </w:rPr>
        <w:t xml:space="preserve">Szlemko, W.J., Wood, J.W., &amp; Thurman, P.J. (2006). Native Americans and alcohol: Past, present, future.  </w:t>
      </w:r>
      <w:r w:rsidR="00746847">
        <w:rPr>
          <w:i/>
          <w:iCs/>
          <w:sz w:val="24"/>
          <w:szCs w:val="24"/>
        </w:rPr>
        <w:t xml:space="preserve">The Journal of General Psychology, </w:t>
      </w:r>
      <w:r w:rsidR="00EB6FA5">
        <w:rPr>
          <w:i/>
          <w:iCs/>
          <w:sz w:val="24"/>
          <w:szCs w:val="24"/>
        </w:rPr>
        <w:t xml:space="preserve">133(4), </w:t>
      </w:r>
      <w:r w:rsidR="00EB6FA5">
        <w:rPr>
          <w:sz w:val="24"/>
          <w:szCs w:val="24"/>
        </w:rPr>
        <w:t>435-451.</w:t>
      </w:r>
    </w:p>
    <w:p w14:paraId="7A800C16" w14:textId="1A00993B" w:rsidR="00EB6FA5" w:rsidRPr="00EB6FA5" w:rsidRDefault="00EB6FA5" w:rsidP="00A3676A">
      <w:pPr>
        <w:numPr>
          <w:ilvl w:val="2"/>
          <w:numId w:val="10"/>
        </w:numPr>
        <w:rPr>
          <w:sz w:val="24"/>
          <w:szCs w:val="24"/>
        </w:rPr>
      </w:pPr>
      <w:r>
        <w:rPr>
          <w:sz w:val="24"/>
          <w:szCs w:val="24"/>
        </w:rPr>
        <w:t xml:space="preserve">Recommended </w:t>
      </w:r>
      <w:r w:rsidR="005146FF">
        <w:rPr>
          <w:sz w:val="24"/>
          <w:szCs w:val="24"/>
        </w:rPr>
        <w:t xml:space="preserve">(not required) </w:t>
      </w:r>
      <w:r>
        <w:rPr>
          <w:sz w:val="24"/>
          <w:szCs w:val="24"/>
        </w:rPr>
        <w:t xml:space="preserve">reading: </w:t>
      </w:r>
      <w:r w:rsidRPr="0018242D">
        <w:rPr>
          <w:sz w:val="24"/>
          <w:szCs w:val="24"/>
        </w:rPr>
        <w:t xml:space="preserve">Beals, J., Novins, D.K., Whitesell, N.R., Spicer, P., Mitchell, C.M., Manson, S.M., &amp; American Indian Service Utilization, Psychiatric Epidemiology, Risk and Protective Factors Project Team (2005).  Prevalence </w:t>
      </w:r>
      <w:r w:rsidRPr="00220DBE">
        <w:rPr>
          <w:sz w:val="24"/>
          <w:szCs w:val="24"/>
        </w:rPr>
        <w:t xml:space="preserve">of mental disorders and utilization of mental health services in two American Indian reservation </w:t>
      </w:r>
      <w:r w:rsidRPr="00220DBE">
        <w:rPr>
          <w:sz w:val="24"/>
          <w:szCs w:val="24"/>
        </w:rPr>
        <w:lastRenderedPageBreak/>
        <w:t xml:space="preserve">populations: Mental health disparities in a national context.  </w:t>
      </w:r>
      <w:r w:rsidRPr="00220DBE">
        <w:rPr>
          <w:i/>
          <w:sz w:val="24"/>
          <w:szCs w:val="24"/>
        </w:rPr>
        <w:t>American Journal of Psychiatry</w:t>
      </w:r>
      <w:r w:rsidRPr="00220DBE">
        <w:rPr>
          <w:sz w:val="24"/>
          <w:szCs w:val="24"/>
        </w:rPr>
        <w:t xml:space="preserve">, </w:t>
      </w:r>
      <w:r w:rsidRPr="00220DBE">
        <w:rPr>
          <w:i/>
          <w:sz w:val="24"/>
          <w:szCs w:val="24"/>
        </w:rPr>
        <w:t xml:space="preserve">162, </w:t>
      </w:r>
      <w:r w:rsidRPr="00220DBE">
        <w:rPr>
          <w:sz w:val="24"/>
          <w:szCs w:val="24"/>
        </w:rPr>
        <w:t>1723-1732.</w:t>
      </w:r>
    </w:p>
    <w:p w14:paraId="747B879C" w14:textId="1150096E" w:rsidR="00AB0159" w:rsidRPr="0018242D" w:rsidRDefault="009047EF" w:rsidP="00291B59">
      <w:pPr>
        <w:numPr>
          <w:ilvl w:val="1"/>
          <w:numId w:val="10"/>
        </w:numPr>
        <w:rPr>
          <w:sz w:val="24"/>
          <w:szCs w:val="24"/>
        </w:rPr>
      </w:pPr>
      <w:r>
        <w:rPr>
          <w:sz w:val="24"/>
          <w:szCs w:val="24"/>
        </w:rPr>
        <w:t>**</w:t>
      </w:r>
      <w:r w:rsidR="00AB0159" w:rsidRPr="00220DBE">
        <w:rPr>
          <w:sz w:val="24"/>
          <w:szCs w:val="24"/>
        </w:rPr>
        <w:t>Eaton, N.R</w:t>
      </w:r>
      <w:r w:rsidR="00720314">
        <w:rPr>
          <w:sz w:val="24"/>
          <w:szCs w:val="24"/>
        </w:rPr>
        <w:t xml:space="preserve">, Keyes, K.M., Krueger, R.F., Balsis, S., Skodol, A.E., Markon, K.E., Grant, B.F., &amp; Hasin, D.S. </w:t>
      </w:r>
      <w:r w:rsidR="00AB0159" w:rsidRPr="00220DBE">
        <w:rPr>
          <w:sz w:val="24"/>
          <w:szCs w:val="24"/>
        </w:rPr>
        <w:t>(2012).  An invariant dimensional liability model of gender differences in mental disorder prevalence: Evidence</w:t>
      </w:r>
      <w:r w:rsidR="00AB0159" w:rsidRPr="0018242D">
        <w:rPr>
          <w:sz w:val="24"/>
          <w:szCs w:val="24"/>
        </w:rPr>
        <w:t xml:space="preserve"> from a national sample.  </w:t>
      </w:r>
      <w:r w:rsidR="009937C9" w:rsidRPr="0018242D">
        <w:rPr>
          <w:i/>
          <w:sz w:val="24"/>
          <w:szCs w:val="24"/>
        </w:rPr>
        <w:t>Journal of Abnormal Psychology</w:t>
      </w:r>
      <w:r w:rsidR="00AB0159" w:rsidRPr="0018242D">
        <w:rPr>
          <w:sz w:val="24"/>
          <w:szCs w:val="24"/>
        </w:rPr>
        <w:t xml:space="preserve">, </w:t>
      </w:r>
      <w:r w:rsidR="009937C9" w:rsidRPr="0018242D">
        <w:rPr>
          <w:i/>
          <w:sz w:val="24"/>
          <w:szCs w:val="24"/>
        </w:rPr>
        <w:t>121</w:t>
      </w:r>
      <w:r w:rsidR="00AB0159" w:rsidRPr="0018242D">
        <w:rPr>
          <w:sz w:val="24"/>
          <w:szCs w:val="24"/>
        </w:rPr>
        <w:t>, 282-288.</w:t>
      </w:r>
    </w:p>
    <w:p w14:paraId="420E6103" w14:textId="551FE4D4" w:rsidR="00F90ACC" w:rsidRDefault="009047EF" w:rsidP="00291B59">
      <w:pPr>
        <w:numPr>
          <w:ilvl w:val="1"/>
          <w:numId w:val="10"/>
        </w:numPr>
        <w:rPr>
          <w:sz w:val="24"/>
          <w:szCs w:val="24"/>
        </w:rPr>
      </w:pPr>
      <w:r>
        <w:rPr>
          <w:sz w:val="24"/>
          <w:szCs w:val="24"/>
        </w:rPr>
        <w:t>**</w:t>
      </w:r>
      <w:r w:rsidR="009937C9" w:rsidRPr="0018242D">
        <w:rPr>
          <w:sz w:val="24"/>
          <w:szCs w:val="24"/>
        </w:rPr>
        <w:t xml:space="preserve">Eaton, N.R., Keyes, K.M., Krueger, R.F., Noordhof, A., Skodol, A.E., Markon, K.E., Grant, B.F., &amp; Hasin, D.S. (2013).  Ethnicity and psychiatric comorbidity in a national sample: Evidence for latent comorbidity factor invariance and connections with disorder prevalence.  </w:t>
      </w:r>
      <w:r w:rsidR="009937C9" w:rsidRPr="0018242D">
        <w:rPr>
          <w:i/>
          <w:sz w:val="24"/>
          <w:szCs w:val="24"/>
        </w:rPr>
        <w:t>Social Psychiatry and Psychiatric Epidemiology</w:t>
      </w:r>
      <w:r w:rsidR="009937C9" w:rsidRPr="0018242D">
        <w:rPr>
          <w:sz w:val="24"/>
          <w:szCs w:val="24"/>
        </w:rPr>
        <w:t xml:space="preserve">, </w:t>
      </w:r>
      <w:r w:rsidR="009937C9" w:rsidRPr="0018242D">
        <w:rPr>
          <w:i/>
          <w:sz w:val="24"/>
          <w:szCs w:val="24"/>
        </w:rPr>
        <w:t>48</w:t>
      </w:r>
      <w:r w:rsidR="009937C9" w:rsidRPr="0018242D">
        <w:rPr>
          <w:sz w:val="24"/>
          <w:szCs w:val="24"/>
        </w:rPr>
        <w:t>, 708-710.</w:t>
      </w:r>
    </w:p>
    <w:p w14:paraId="3CAC74F3" w14:textId="16D071C2" w:rsidR="001F47C2" w:rsidRPr="003020C8" w:rsidRDefault="009047EF" w:rsidP="001F47C2">
      <w:pPr>
        <w:numPr>
          <w:ilvl w:val="1"/>
          <w:numId w:val="10"/>
        </w:numPr>
        <w:rPr>
          <w:sz w:val="24"/>
          <w:szCs w:val="24"/>
        </w:rPr>
      </w:pPr>
      <w:r>
        <w:rPr>
          <w:sz w:val="24"/>
          <w:szCs w:val="24"/>
        </w:rPr>
        <w:t>**</w:t>
      </w:r>
      <w:r w:rsidR="001F47C2" w:rsidRPr="0018242D">
        <w:rPr>
          <w:sz w:val="24"/>
          <w:szCs w:val="24"/>
        </w:rPr>
        <w:t xml:space="preserve">Rodriguez-Seijas, C., Stohl, M., Hasin, D.S., &amp; Eaton, N.R. (2015). Transdiagnostic factors and mediation of the relationships between perceived racial discrimination and mental disorders.   </w:t>
      </w:r>
      <w:r w:rsidR="001F47C2" w:rsidRPr="003020C8">
        <w:rPr>
          <w:i/>
          <w:sz w:val="24"/>
          <w:szCs w:val="24"/>
        </w:rPr>
        <w:t xml:space="preserve">JAMA Psychiatry, 72(7), </w:t>
      </w:r>
      <w:r w:rsidR="001F47C2" w:rsidRPr="003020C8">
        <w:rPr>
          <w:sz w:val="24"/>
          <w:szCs w:val="24"/>
        </w:rPr>
        <w:t>706-713.</w:t>
      </w:r>
    </w:p>
    <w:p w14:paraId="3F0F6558" w14:textId="77777777" w:rsidR="00101325" w:rsidRPr="0018242D" w:rsidRDefault="00101325" w:rsidP="00766FF9">
      <w:pPr>
        <w:ind w:left="720" w:hanging="720"/>
        <w:rPr>
          <w:b/>
          <w:i/>
          <w:sz w:val="24"/>
          <w:szCs w:val="24"/>
          <w:u w:val="single"/>
        </w:rPr>
      </w:pPr>
    </w:p>
    <w:p w14:paraId="4CAFBD5B" w14:textId="77777777" w:rsidR="007C5E15" w:rsidRPr="0018242D" w:rsidRDefault="007C5E15" w:rsidP="00766FF9">
      <w:pPr>
        <w:ind w:left="720" w:hanging="720"/>
        <w:rPr>
          <w:rStyle w:val="SubtleReference"/>
          <w:b/>
          <w:color w:val="auto"/>
          <w:sz w:val="24"/>
          <w:szCs w:val="24"/>
          <w:u w:val="none"/>
        </w:rPr>
      </w:pPr>
      <w:r w:rsidRPr="0018242D">
        <w:rPr>
          <w:rStyle w:val="SubtleReference"/>
          <w:b/>
          <w:color w:val="auto"/>
          <w:sz w:val="24"/>
          <w:szCs w:val="24"/>
        </w:rPr>
        <w:t>Eating Disorders</w:t>
      </w:r>
      <w:r w:rsidRPr="0018242D">
        <w:rPr>
          <w:rStyle w:val="SubtleReference"/>
          <w:b/>
          <w:color w:val="auto"/>
          <w:sz w:val="24"/>
          <w:szCs w:val="24"/>
          <w:u w:val="none"/>
        </w:rPr>
        <w:tab/>
      </w:r>
    </w:p>
    <w:p w14:paraId="3C36521C" w14:textId="77777777" w:rsidR="00194152" w:rsidRPr="0018242D" w:rsidRDefault="00194152" w:rsidP="00194152">
      <w:pPr>
        <w:pStyle w:val="ListParagraph"/>
        <w:numPr>
          <w:ilvl w:val="0"/>
          <w:numId w:val="14"/>
        </w:numPr>
        <w:rPr>
          <w:rStyle w:val="SubtleReference"/>
          <w:color w:val="auto"/>
          <w:sz w:val="24"/>
          <w:szCs w:val="24"/>
        </w:rPr>
      </w:pPr>
      <w:r>
        <w:rPr>
          <w:rStyle w:val="SubtleReference"/>
          <w:color w:val="auto"/>
          <w:sz w:val="24"/>
          <w:szCs w:val="24"/>
        </w:rPr>
        <w:t>Activity</w:t>
      </w:r>
      <w:r w:rsidRPr="0018242D">
        <w:rPr>
          <w:rStyle w:val="SubtleReference"/>
          <w:color w:val="auto"/>
          <w:sz w:val="24"/>
          <w:szCs w:val="24"/>
        </w:rPr>
        <w:t xml:space="preserve">: </w:t>
      </w:r>
    </w:p>
    <w:p w14:paraId="0AF8D03F" w14:textId="74354299" w:rsidR="00194152" w:rsidRPr="0018242D" w:rsidRDefault="00194152" w:rsidP="00194152">
      <w:pPr>
        <w:pStyle w:val="ListParagraph"/>
        <w:numPr>
          <w:ilvl w:val="1"/>
          <w:numId w:val="14"/>
        </w:numPr>
        <w:rPr>
          <w:sz w:val="24"/>
          <w:szCs w:val="24"/>
        </w:rPr>
      </w:pPr>
      <w:r>
        <w:rPr>
          <w:sz w:val="24"/>
          <w:szCs w:val="24"/>
        </w:rPr>
        <w:t xml:space="preserve">Complete the Weight IAT found here: </w:t>
      </w:r>
      <w:r w:rsidRPr="00194152">
        <w:rPr>
          <w:sz w:val="24"/>
          <w:szCs w:val="24"/>
        </w:rPr>
        <w:t>https://implicit.harvard.edu/implicit/selectatest.html</w:t>
      </w:r>
    </w:p>
    <w:p w14:paraId="0D00247A" w14:textId="77777777" w:rsidR="002C5DA3" w:rsidRPr="0018242D" w:rsidRDefault="002C5DA3" w:rsidP="005F7B8F">
      <w:pPr>
        <w:pStyle w:val="Header"/>
        <w:numPr>
          <w:ilvl w:val="0"/>
          <w:numId w:val="14"/>
        </w:numPr>
        <w:tabs>
          <w:tab w:val="clear" w:pos="4320"/>
          <w:tab w:val="center" w:pos="720"/>
          <w:tab w:val="left" w:pos="8640"/>
        </w:tabs>
        <w:rPr>
          <w:rStyle w:val="SubtleReference"/>
          <w:color w:val="auto"/>
          <w:sz w:val="24"/>
          <w:szCs w:val="24"/>
        </w:rPr>
      </w:pPr>
      <w:r w:rsidRPr="0018242D">
        <w:rPr>
          <w:rStyle w:val="SubtleReference"/>
          <w:color w:val="auto"/>
          <w:sz w:val="24"/>
          <w:szCs w:val="24"/>
        </w:rPr>
        <w:t>Texts:</w:t>
      </w:r>
    </w:p>
    <w:p w14:paraId="59841CAF" w14:textId="27F5CE4E" w:rsidR="002C5DA3" w:rsidRPr="0018242D" w:rsidRDefault="002C5DA3" w:rsidP="002C5DA3">
      <w:pPr>
        <w:pStyle w:val="Header"/>
        <w:numPr>
          <w:ilvl w:val="1"/>
          <w:numId w:val="14"/>
        </w:numPr>
        <w:tabs>
          <w:tab w:val="clear" w:pos="4320"/>
          <w:tab w:val="center" w:pos="720"/>
          <w:tab w:val="left" w:pos="8640"/>
        </w:tabs>
        <w:rPr>
          <w:b/>
          <w:sz w:val="24"/>
          <w:szCs w:val="24"/>
        </w:rPr>
      </w:pPr>
      <w:r w:rsidRPr="0018242D">
        <w:rPr>
          <w:sz w:val="24"/>
          <w:szCs w:val="24"/>
        </w:rPr>
        <w:t xml:space="preserve">DSM </w:t>
      </w:r>
      <w:r w:rsidR="000242B1" w:rsidRPr="0018242D">
        <w:rPr>
          <w:sz w:val="24"/>
          <w:szCs w:val="24"/>
        </w:rPr>
        <w:t>p. 329; 33</w:t>
      </w:r>
      <w:r w:rsidR="00A75CCF">
        <w:rPr>
          <w:sz w:val="24"/>
          <w:szCs w:val="24"/>
        </w:rPr>
        <w:t>8</w:t>
      </w:r>
      <w:r w:rsidR="000242B1" w:rsidRPr="0018242D">
        <w:rPr>
          <w:sz w:val="24"/>
          <w:szCs w:val="24"/>
        </w:rPr>
        <w:t>-354</w:t>
      </w:r>
    </w:p>
    <w:p w14:paraId="3C4D408A" w14:textId="3A48E46A" w:rsidR="002C5DA3" w:rsidRPr="0018242D" w:rsidRDefault="002C5DA3" w:rsidP="005F7B8F">
      <w:pPr>
        <w:pStyle w:val="Header"/>
        <w:numPr>
          <w:ilvl w:val="0"/>
          <w:numId w:val="14"/>
        </w:numPr>
        <w:tabs>
          <w:tab w:val="clear" w:pos="4320"/>
          <w:tab w:val="center" w:pos="720"/>
          <w:tab w:val="left" w:pos="8640"/>
        </w:tabs>
        <w:rPr>
          <w:rStyle w:val="SubtleReference"/>
          <w:color w:val="auto"/>
          <w:sz w:val="24"/>
          <w:szCs w:val="24"/>
        </w:rPr>
      </w:pPr>
      <w:r w:rsidRPr="0018242D">
        <w:rPr>
          <w:rStyle w:val="SubtleReference"/>
          <w:color w:val="auto"/>
          <w:sz w:val="24"/>
          <w:szCs w:val="24"/>
        </w:rPr>
        <w:t>Course-</w:t>
      </w:r>
      <w:r w:rsidR="00344C79">
        <w:rPr>
          <w:rStyle w:val="SubtleReference"/>
          <w:color w:val="auto"/>
          <w:sz w:val="24"/>
          <w:szCs w:val="24"/>
        </w:rPr>
        <w:t>P</w:t>
      </w:r>
      <w:r w:rsidRPr="0018242D">
        <w:rPr>
          <w:rStyle w:val="SubtleReference"/>
          <w:color w:val="auto"/>
          <w:sz w:val="24"/>
          <w:szCs w:val="24"/>
        </w:rPr>
        <w:t>ack Readings:</w:t>
      </w:r>
    </w:p>
    <w:p w14:paraId="4C2E4274" w14:textId="4D334C50" w:rsidR="004B1807" w:rsidRPr="007F270B" w:rsidRDefault="009047EF" w:rsidP="004B1807">
      <w:pPr>
        <w:pStyle w:val="Header"/>
        <w:numPr>
          <w:ilvl w:val="1"/>
          <w:numId w:val="14"/>
        </w:numPr>
        <w:tabs>
          <w:tab w:val="clear" w:pos="4320"/>
          <w:tab w:val="center" w:pos="720"/>
          <w:tab w:val="left" w:pos="8640"/>
        </w:tabs>
        <w:rPr>
          <w:b/>
          <w:sz w:val="24"/>
          <w:szCs w:val="24"/>
        </w:rPr>
      </w:pPr>
      <w:r>
        <w:rPr>
          <w:sz w:val="24"/>
          <w:szCs w:val="24"/>
        </w:rPr>
        <w:t>**</w:t>
      </w:r>
      <w:r w:rsidR="004B1807">
        <w:rPr>
          <w:sz w:val="24"/>
          <w:szCs w:val="24"/>
        </w:rPr>
        <w:t xml:space="preserve">Becker, C.B., Middlemass, K., Taylor, B., Johnson, C., &amp; Gomez, F. (2017). Food insecurity and eating disorder pathology. </w:t>
      </w:r>
      <w:r w:rsidR="004B1807">
        <w:rPr>
          <w:i/>
          <w:iCs/>
          <w:sz w:val="24"/>
          <w:szCs w:val="24"/>
        </w:rPr>
        <w:t xml:space="preserve">International Journal of Eating Disorders, 50, </w:t>
      </w:r>
      <w:r w:rsidR="004B1807" w:rsidRPr="007F270B">
        <w:rPr>
          <w:sz w:val="24"/>
          <w:szCs w:val="24"/>
        </w:rPr>
        <w:t>1031-1040.</w:t>
      </w:r>
    </w:p>
    <w:p w14:paraId="1E68F6D7" w14:textId="77777777" w:rsidR="00945257" w:rsidRDefault="009047EF" w:rsidP="00945257">
      <w:pPr>
        <w:pStyle w:val="Header"/>
        <w:numPr>
          <w:ilvl w:val="1"/>
          <w:numId w:val="14"/>
        </w:numPr>
        <w:tabs>
          <w:tab w:val="clear" w:pos="4320"/>
          <w:tab w:val="center" w:pos="720"/>
          <w:tab w:val="left" w:pos="8640"/>
        </w:tabs>
        <w:rPr>
          <w:b/>
          <w:i/>
          <w:sz w:val="24"/>
          <w:szCs w:val="24"/>
        </w:rPr>
      </w:pPr>
      <w:r>
        <w:rPr>
          <w:sz w:val="24"/>
          <w:szCs w:val="24"/>
        </w:rPr>
        <w:t>**</w:t>
      </w:r>
      <w:r w:rsidR="007F270B">
        <w:rPr>
          <w:sz w:val="24"/>
          <w:szCs w:val="24"/>
        </w:rPr>
        <w:t xml:space="preserve">Stoll, L.C. (2019). Fat is a social justice issue, too.  </w:t>
      </w:r>
      <w:r w:rsidR="007F270B" w:rsidRPr="007F270B">
        <w:rPr>
          <w:i/>
          <w:iCs/>
          <w:sz w:val="24"/>
          <w:szCs w:val="24"/>
        </w:rPr>
        <w:t>Humanity and Society,</w:t>
      </w:r>
      <w:r w:rsidR="007F270B">
        <w:rPr>
          <w:sz w:val="24"/>
          <w:szCs w:val="24"/>
        </w:rPr>
        <w:t xml:space="preserve"> 1-21.</w:t>
      </w:r>
    </w:p>
    <w:p w14:paraId="26D9B5CF" w14:textId="0F02334F" w:rsidR="00945257" w:rsidRPr="00A3676A" w:rsidRDefault="00945257">
      <w:pPr>
        <w:pStyle w:val="Header"/>
        <w:numPr>
          <w:ilvl w:val="1"/>
          <w:numId w:val="14"/>
        </w:numPr>
        <w:tabs>
          <w:tab w:val="clear" w:pos="4320"/>
          <w:tab w:val="center" w:pos="720"/>
          <w:tab w:val="left" w:pos="8640"/>
        </w:tabs>
        <w:rPr>
          <w:b/>
          <w:i/>
          <w:sz w:val="24"/>
          <w:szCs w:val="24"/>
        </w:rPr>
      </w:pPr>
      <w:r w:rsidRPr="00945257">
        <w:rPr>
          <w:sz w:val="24"/>
          <w:szCs w:val="24"/>
        </w:rPr>
        <w:t xml:space="preserve">**Nutter, S., Russell-Mayhew, S., Alberga, A.S., Arthur, N., Kassan, A., Lund, D.E., Sesma-Vazuez, M., &amp; Williams, E. (2016). Positioning of weight bias: Moving towards social justice.  </w:t>
      </w:r>
      <w:r w:rsidRPr="00945257">
        <w:rPr>
          <w:i/>
          <w:iCs/>
          <w:sz w:val="24"/>
          <w:szCs w:val="24"/>
        </w:rPr>
        <w:t xml:space="preserve">Journal of Obesity. </w:t>
      </w:r>
      <w:r w:rsidRPr="00A3676A">
        <w:rPr>
          <w:sz w:val="24"/>
          <w:szCs w:val="24"/>
        </w:rPr>
        <w:t>http://dx.doi.org/10.1155/2016/3753650</w:t>
      </w:r>
    </w:p>
    <w:p w14:paraId="2D7B6DBC" w14:textId="77777777" w:rsidR="007F1C7D" w:rsidRPr="0018242D" w:rsidRDefault="007F1C7D" w:rsidP="007F1C7D">
      <w:pPr>
        <w:rPr>
          <w:b/>
          <w:bCs/>
          <w:sz w:val="24"/>
          <w:szCs w:val="24"/>
          <w:u w:val="single"/>
        </w:rPr>
      </w:pPr>
    </w:p>
    <w:p w14:paraId="732D9BE9" w14:textId="7A613E91" w:rsidR="0093445C" w:rsidRPr="0018242D" w:rsidRDefault="0093445C" w:rsidP="0093445C">
      <w:pPr>
        <w:ind w:left="720" w:hanging="720"/>
        <w:rPr>
          <w:rStyle w:val="SubtleReference"/>
          <w:b/>
          <w:color w:val="auto"/>
          <w:sz w:val="24"/>
          <w:szCs w:val="24"/>
        </w:rPr>
      </w:pPr>
      <w:r>
        <w:rPr>
          <w:rStyle w:val="SubtleReference"/>
          <w:b/>
          <w:color w:val="auto"/>
          <w:sz w:val="24"/>
          <w:szCs w:val="24"/>
        </w:rPr>
        <w:t>Personality Disorders</w:t>
      </w:r>
      <w:r w:rsidR="00256E1C">
        <w:rPr>
          <w:rStyle w:val="SubtleReference"/>
          <w:b/>
          <w:color w:val="auto"/>
          <w:sz w:val="24"/>
          <w:szCs w:val="24"/>
        </w:rPr>
        <w:t xml:space="preserve"> </w:t>
      </w:r>
      <w:r w:rsidR="00256E1C" w:rsidRPr="0018242D">
        <w:rPr>
          <w:rStyle w:val="SubtleReference"/>
          <w:b/>
          <w:color w:val="auto"/>
          <w:sz w:val="24"/>
          <w:szCs w:val="24"/>
        </w:rPr>
        <w:t xml:space="preserve">***Guest Lecturer: </w:t>
      </w:r>
      <w:r w:rsidR="00256E1C">
        <w:rPr>
          <w:rStyle w:val="SubtleReference"/>
          <w:b/>
          <w:color w:val="auto"/>
          <w:sz w:val="24"/>
          <w:szCs w:val="24"/>
        </w:rPr>
        <w:t>Evan Good</w:t>
      </w:r>
      <w:r w:rsidR="00256E1C" w:rsidRPr="0018242D">
        <w:rPr>
          <w:rStyle w:val="SubtleReference"/>
          <w:b/>
          <w:color w:val="auto"/>
          <w:sz w:val="24"/>
          <w:szCs w:val="24"/>
        </w:rPr>
        <w:t>***</w:t>
      </w:r>
    </w:p>
    <w:p w14:paraId="7CAA570F" w14:textId="77777777" w:rsidR="00B333F2" w:rsidRPr="0018242D" w:rsidRDefault="00B333F2" w:rsidP="00B333F2">
      <w:pPr>
        <w:pStyle w:val="ListParagraph"/>
        <w:numPr>
          <w:ilvl w:val="0"/>
          <w:numId w:val="12"/>
        </w:numPr>
        <w:rPr>
          <w:rStyle w:val="SubtleReference"/>
          <w:color w:val="auto"/>
          <w:sz w:val="24"/>
          <w:szCs w:val="24"/>
        </w:rPr>
      </w:pPr>
      <w:r>
        <w:rPr>
          <w:rStyle w:val="SubtleReference"/>
          <w:color w:val="auto"/>
          <w:sz w:val="24"/>
          <w:szCs w:val="24"/>
        </w:rPr>
        <w:t>Activity</w:t>
      </w:r>
      <w:r w:rsidRPr="0018242D">
        <w:rPr>
          <w:rStyle w:val="SubtleReference"/>
          <w:color w:val="auto"/>
          <w:sz w:val="24"/>
          <w:szCs w:val="24"/>
        </w:rPr>
        <w:t xml:space="preserve">: </w:t>
      </w:r>
    </w:p>
    <w:p w14:paraId="15230CAF" w14:textId="7CF9FE37" w:rsidR="00B333F2" w:rsidRPr="00A3676A" w:rsidRDefault="00B333F2" w:rsidP="00A3676A">
      <w:pPr>
        <w:pStyle w:val="ListParagraph"/>
        <w:numPr>
          <w:ilvl w:val="1"/>
          <w:numId w:val="12"/>
        </w:numPr>
        <w:rPr>
          <w:rStyle w:val="SubtleReference"/>
          <w:smallCaps w:val="0"/>
          <w:color w:val="auto"/>
          <w:sz w:val="24"/>
          <w:szCs w:val="24"/>
          <w:u w:val="none"/>
        </w:rPr>
      </w:pPr>
      <w:r>
        <w:rPr>
          <w:sz w:val="24"/>
          <w:szCs w:val="24"/>
        </w:rPr>
        <w:t xml:space="preserve">Complete the Religion IAT found here: </w:t>
      </w:r>
      <w:r w:rsidRPr="00194152">
        <w:rPr>
          <w:sz w:val="24"/>
          <w:szCs w:val="24"/>
        </w:rPr>
        <w:t>https://implicit.harvard.edu/implicit/selectatest.html</w:t>
      </w:r>
    </w:p>
    <w:p w14:paraId="37C338F3" w14:textId="0D97D716" w:rsidR="0093445C" w:rsidRPr="0018242D" w:rsidRDefault="0093445C" w:rsidP="0093445C">
      <w:pPr>
        <w:numPr>
          <w:ilvl w:val="0"/>
          <w:numId w:val="12"/>
        </w:numPr>
        <w:rPr>
          <w:rStyle w:val="SubtleReference"/>
          <w:color w:val="auto"/>
          <w:sz w:val="24"/>
          <w:szCs w:val="24"/>
        </w:rPr>
      </w:pPr>
      <w:r w:rsidRPr="0018242D">
        <w:rPr>
          <w:rStyle w:val="SubtleReference"/>
          <w:color w:val="auto"/>
          <w:sz w:val="24"/>
          <w:szCs w:val="24"/>
        </w:rPr>
        <w:t>Texts:</w:t>
      </w:r>
    </w:p>
    <w:p w14:paraId="576C8D21" w14:textId="0B648635" w:rsidR="0093445C" w:rsidRPr="0018242D" w:rsidRDefault="0093445C" w:rsidP="0093445C">
      <w:pPr>
        <w:numPr>
          <w:ilvl w:val="1"/>
          <w:numId w:val="12"/>
        </w:numPr>
        <w:rPr>
          <w:sz w:val="24"/>
          <w:szCs w:val="24"/>
        </w:rPr>
      </w:pPr>
      <w:r w:rsidRPr="0018242D">
        <w:rPr>
          <w:sz w:val="24"/>
          <w:szCs w:val="24"/>
        </w:rPr>
        <w:t>DSM pp. 645-682</w:t>
      </w:r>
      <w:r w:rsidR="00264E1C">
        <w:rPr>
          <w:sz w:val="24"/>
          <w:szCs w:val="24"/>
        </w:rPr>
        <w:t xml:space="preserve"> (within these pages, you only have to read the criteria for avoidant, borderline, narcissistic, antisocial, and obsessive-compulsive personality disorders – you can skip the criteria and text for the other disorders listed);</w:t>
      </w:r>
      <w:r w:rsidRPr="0018242D">
        <w:rPr>
          <w:sz w:val="24"/>
          <w:szCs w:val="24"/>
        </w:rPr>
        <w:t xml:space="preserve"> pp. 761-</w:t>
      </w:r>
      <w:r w:rsidR="002109D0">
        <w:rPr>
          <w:sz w:val="24"/>
          <w:szCs w:val="24"/>
        </w:rPr>
        <w:t>763 only.</w:t>
      </w:r>
    </w:p>
    <w:p w14:paraId="7A6F166F" w14:textId="440379DF" w:rsidR="0093445C" w:rsidRPr="0018242D" w:rsidRDefault="0093445C" w:rsidP="0093445C">
      <w:pPr>
        <w:numPr>
          <w:ilvl w:val="0"/>
          <w:numId w:val="12"/>
        </w:numPr>
        <w:rPr>
          <w:rStyle w:val="SubtleReference"/>
          <w:color w:val="auto"/>
          <w:sz w:val="24"/>
          <w:szCs w:val="24"/>
        </w:rPr>
      </w:pPr>
      <w:r w:rsidRPr="0018242D">
        <w:rPr>
          <w:rStyle w:val="SubtleReference"/>
          <w:color w:val="auto"/>
          <w:sz w:val="24"/>
          <w:szCs w:val="24"/>
        </w:rPr>
        <w:t>Course-</w:t>
      </w:r>
      <w:r w:rsidR="00344C79">
        <w:rPr>
          <w:rStyle w:val="SubtleReference"/>
          <w:color w:val="auto"/>
          <w:sz w:val="24"/>
          <w:szCs w:val="24"/>
        </w:rPr>
        <w:t>P</w:t>
      </w:r>
      <w:r w:rsidRPr="0018242D">
        <w:rPr>
          <w:rStyle w:val="SubtleReference"/>
          <w:color w:val="auto"/>
          <w:sz w:val="24"/>
          <w:szCs w:val="24"/>
        </w:rPr>
        <w:t xml:space="preserve">ack Readings: </w:t>
      </w:r>
    </w:p>
    <w:p w14:paraId="3BFAE1C5" w14:textId="53122562" w:rsidR="00163506" w:rsidRPr="00163506" w:rsidRDefault="00163506" w:rsidP="0093445C">
      <w:pPr>
        <w:numPr>
          <w:ilvl w:val="1"/>
          <w:numId w:val="12"/>
        </w:numPr>
        <w:rPr>
          <w:i/>
          <w:sz w:val="24"/>
          <w:szCs w:val="24"/>
        </w:rPr>
      </w:pPr>
      <w:r>
        <w:rPr>
          <w:iCs/>
          <w:sz w:val="24"/>
          <w:szCs w:val="24"/>
        </w:rPr>
        <w:t xml:space="preserve">Morey, L.C., Berghuis, H., Bender, D.S., Verheul, R., Krueger, R.F., &amp; Skodol, A.E. (2011). Toward a model for assessing level of personality functioning in DSM-5, Part II: Empirical articulation of a core dimension of personality pathology.  </w:t>
      </w:r>
      <w:r>
        <w:rPr>
          <w:i/>
          <w:sz w:val="24"/>
          <w:szCs w:val="24"/>
        </w:rPr>
        <w:t xml:space="preserve">Journal of Personality Assesssment, 93(4), </w:t>
      </w:r>
      <w:r>
        <w:rPr>
          <w:iCs/>
          <w:sz w:val="24"/>
          <w:szCs w:val="24"/>
        </w:rPr>
        <w:t>347-353.</w:t>
      </w:r>
    </w:p>
    <w:p w14:paraId="665F0FB5" w14:textId="26461FC5" w:rsidR="001F47C2" w:rsidRPr="000B2B62" w:rsidRDefault="001369F7" w:rsidP="0093445C">
      <w:pPr>
        <w:numPr>
          <w:ilvl w:val="1"/>
          <w:numId w:val="12"/>
        </w:numPr>
        <w:rPr>
          <w:i/>
          <w:sz w:val="24"/>
          <w:szCs w:val="24"/>
        </w:rPr>
      </w:pPr>
      <w:r>
        <w:rPr>
          <w:sz w:val="24"/>
          <w:szCs w:val="24"/>
        </w:rPr>
        <w:t>**</w:t>
      </w:r>
      <w:r w:rsidR="001F47C2">
        <w:rPr>
          <w:sz w:val="24"/>
          <w:szCs w:val="24"/>
        </w:rPr>
        <w:t xml:space="preserve">McGilloway, A., Hall, R.E., Lee, T., &amp; Bhui, K.S. (2010). A systematic review of personality disorder, race and ethnicity: Prevalence, aetiology, and treatment. </w:t>
      </w:r>
      <w:r w:rsidR="001F47C2" w:rsidRPr="000B2B62">
        <w:rPr>
          <w:i/>
          <w:sz w:val="24"/>
          <w:szCs w:val="24"/>
        </w:rPr>
        <w:t>BMC Psychiatry, 10</w:t>
      </w:r>
      <w:r w:rsidR="00E213D0" w:rsidRPr="000B2B62">
        <w:rPr>
          <w:i/>
          <w:sz w:val="24"/>
          <w:szCs w:val="24"/>
        </w:rPr>
        <w:t>:33.</w:t>
      </w:r>
    </w:p>
    <w:p w14:paraId="67EA7342" w14:textId="77777777" w:rsidR="0093445C" w:rsidRDefault="0093445C" w:rsidP="00F43C1B">
      <w:pPr>
        <w:rPr>
          <w:rStyle w:val="SubtleReference"/>
          <w:b/>
          <w:color w:val="auto"/>
          <w:sz w:val="24"/>
          <w:szCs w:val="24"/>
        </w:rPr>
      </w:pPr>
    </w:p>
    <w:p w14:paraId="0C5F8DEF" w14:textId="77777777" w:rsidR="00694D50" w:rsidRPr="00114A32" w:rsidRDefault="00694D50" w:rsidP="00694D50">
      <w:pPr>
        <w:pStyle w:val="ListParagraph"/>
        <w:ind w:left="1440"/>
        <w:rPr>
          <w:rStyle w:val="SubtleReference"/>
          <w:b/>
          <w:color w:val="auto"/>
          <w:sz w:val="24"/>
          <w:szCs w:val="24"/>
        </w:rPr>
      </w:pPr>
    </w:p>
    <w:p w14:paraId="69F3AF85" w14:textId="77777777" w:rsidR="00C80676" w:rsidRDefault="00C80676">
      <w:pPr>
        <w:rPr>
          <w:rStyle w:val="SubtleReference"/>
          <w:b/>
          <w:color w:val="auto"/>
          <w:sz w:val="24"/>
          <w:szCs w:val="24"/>
        </w:rPr>
      </w:pPr>
      <w:r>
        <w:rPr>
          <w:rStyle w:val="SubtleReference"/>
          <w:color w:val="auto"/>
          <w:szCs w:val="24"/>
        </w:rPr>
        <w:br w:type="page"/>
      </w:r>
    </w:p>
    <w:p w14:paraId="1F21F0D7" w14:textId="1D3DE129" w:rsidR="00A43AEF" w:rsidRPr="0018242D" w:rsidRDefault="00446844" w:rsidP="0018242D">
      <w:pPr>
        <w:pStyle w:val="Heading3"/>
        <w:rPr>
          <w:rStyle w:val="SubtleReference"/>
          <w:color w:val="auto"/>
          <w:szCs w:val="24"/>
        </w:rPr>
      </w:pPr>
      <w:r w:rsidRPr="0018242D">
        <w:rPr>
          <w:rStyle w:val="SubtleReference"/>
          <w:color w:val="auto"/>
          <w:szCs w:val="24"/>
        </w:rPr>
        <w:lastRenderedPageBreak/>
        <w:t>Course Schedule</w:t>
      </w:r>
      <w:r w:rsidR="00A43AEF" w:rsidRPr="0018242D">
        <w:rPr>
          <w:rStyle w:val="SubtleReference"/>
          <w:color w:val="auto"/>
          <w:szCs w:val="24"/>
        </w:rPr>
        <w:t xml:space="preserve"> At-A-Glance</w:t>
      </w:r>
    </w:p>
    <w:p w14:paraId="74211C07" w14:textId="77777777" w:rsidR="00375C0A" w:rsidRPr="0018242D" w:rsidRDefault="00375C0A" w:rsidP="007F1C7D">
      <w:pPr>
        <w:rPr>
          <w:sz w:val="24"/>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180"/>
      </w:tblGrid>
      <w:tr w:rsidR="003C56EF" w:rsidRPr="0018242D" w14:paraId="0208793F" w14:textId="77777777" w:rsidTr="0093445C">
        <w:tc>
          <w:tcPr>
            <w:tcW w:w="828" w:type="dxa"/>
          </w:tcPr>
          <w:p w14:paraId="353D3407" w14:textId="77777777" w:rsidR="003C56EF" w:rsidRPr="00493F01" w:rsidRDefault="003C56EF" w:rsidP="007F1C7D">
            <w:pPr>
              <w:rPr>
                <w:b/>
                <w:bCs/>
                <w:sz w:val="24"/>
                <w:szCs w:val="24"/>
              </w:rPr>
            </w:pPr>
          </w:p>
          <w:p w14:paraId="0801B136" w14:textId="77777777" w:rsidR="003C56EF" w:rsidRPr="00493F01" w:rsidRDefault="003C56EF" w:rsidP="007F1C7D">
            <w:pPr>
              <w:pStyle w:val="Heading1"/>
              <w:rPr>
                <w:b/>
                <w:bCs/>
                <w:szCs w:val="24"/>
              </w:rPr>
            </w:pPr>
            <w:r w:rsidRPr="00493F01">
              <w:rPr>
                <w:b/>
                <w:bCs/>
                <w:szCs w:val="24"/>
              </w:rPr>
              <w:t>Week</w:t>
            </w:r>
          </w:p>
        </w:tc>
        <w:tc>
          <w:tcPr>
            <w:tcW w:w="810" w:type="dxa"/>
          </w:tcPr>
          <w:p w14:paraId="43F80EBA" w14:textId="77777777" w:rsidR="003C56EF" w:rsidRPr="00493F01" w:rsidRDefault="003C56EF" w:rsidP="007F1C7D">
            <w:pPr>
              <w:rPr>
                <w:b/>
                <w:bCs/>
                <w:sz w:val="24"/>
                <w:szCs w:val="24"/>
              </w:rPr>
            </w:pPr>
          </w:p>
          <w:p w14:paraId="1E59D28F" w14:textId="77777777" w:rsidR="003C56EF" w:rsidRPr="00493F01" w:rsidRDefault="003C56EF" w:rsidP="007F1C7D">
            <w:pPr>
              <w:rPr>
                <w:b/>
                <w:bCs/>
                <w:sz w:val="24"/>
                <w:szCs w:val="24"/>
              </w:rPr>
            </w:pPr>
            <w:r w:rsidRPr="00493F01">
              <w:rPr>
                <w:b/>
                <w:bCs/>
                <w:sz w:val="24"/>
                <w:szCs w:val="24"/>
              </w:rPr>
              <w:t>Date</w:t>
            </w:r>
          </w:p>
        </w:tc>
        <w:tc>
          <w:tcPr>
            <w:tcW w:w="9180" w:type="dxa"/>
          </w:tcPr>
          <w:p w14:paraId="76EF7B62" w14:textId="77777777" w:rsidR="003C56EF" w:rsidRPr="00493F01" w:rsidRDefault="003C56EF" w:rsidP="007F1C7D">
            <w:pPr>
              <w:rPr>
                <w:b/>
                <w:bCs/>
                <w:sz w:val="24"/>
                <w:szCs w:val="24"/>
              </w:rPr>
            </w:pPr>
          </w:p>
          <w:p w14:paraId="5C5D4AB9" w14:textId="77777777" w:rsidR="003C56EF" w:rsidRPr="00493F01" w:rsidRDefault="003C56EF" w:rsidP="007F1C7D">
            <w:pPr>
              <w:rPr>
                <w:b/>
                <w:bCs/>
                <w:sz w:val="24"/>
                <w:szCs w:val="24"/>
              </w:rPr>
            </w:pPr>
            <w:r w:rsidRPr="00493F01">
              <w:rPr>
                <w:b/>
                <w:bCs/>
                <w:sz w:val="24"/>
                <w:szCs w:val="24"/>
              </w:rPr>
              <w:t>Tentative Topic</w:t>
            </w:r>
          </w:p>
        </w:tc>
      </w:tr>
      <w:tr w:rsidR="003C56EF" w:rsidRPr="0018242D" w14:paraId="241CC04F" w14:textId="77777777" w:rsidTr="0093445C">
        <w:tc>
          <w:tcPr>
            <w:tcW w:w="828" w:type="dxa"/>
            <w:shd w:val="clear" w:color="auto" w:fill="auto"/>
          </w:tcPr>
          <w:p w14:paraId="1A2017CB" w14:textId="77777777" w:rsidR="003C56EF" w:rsidRPr="0018242D" w:rsidRDefault="003C56EF" w:rsidP="007F1C7D">
            <w:pPr>
              <w:rPr>
                <w:sz w:val="24"/>
                <w:szCs w:val="24"/>
              </w:rPr>
            </w:pPr>
            <w:r w:rsidRPr="0018242D">
              <w:rPr>
                <w:sz w:val="24"/>
                <w:szCs w:val="24"/>
              </w:rPr>
              <w:t>1</w:t>
            </w:r>
          </w:p>
        </w:tc>
        <w:tc>
          <w:tcPr>
            <w:tcW w:w="810" w:type="dxa"/>
            <w:shd w:val="clear" w:color="auto" w:fill="auto"/>
          </w:tcPr>
          <w:p w14:paraId="5C3D792C" w14:textId="1DEFF20D" w:rsidR="003C56EF" w:rsidRPr="00FD68B7" w:rsidRDefault="00C02CB5" w:rsidP="007F1C7D">
            <w:pPr>
              <w:rPr>
                <w:sz w:val="24"/>
                <w:szCs w:val="24"/>
              </w:rPr>
            </w:pPr>
            <w:r>
              <w:rPr>
                <w:sz w:val="24"/>
                <w:szCs w:val="24"/>
              </w:rPr>
              <w:t>9/2</w:t>
            </w:r>
          </w:p>
        </w:tc>
        <w:tc>
          <w:tcPr>
            <w:tcW w:w="9180" w:type="dxa"/>
            <w:shd w:val="clear" w:color="auto" w:fill="auto"/>
          </w:tcPr>
          <w:p w14:paraId="0E7C0696" w14:textId="77777777" w:rsidR="00061326" w:rsidRDefault="003C56EF" w:rsidP="007F1C7D">
            <w:pPr>
              <w:rPr>
                <w:sz w:val="24"/>
                <w:szCs w:val="24"/>
              </w:rPr>
            </w:pPr>
            <w:r w:rsidRPr="00FD68B7">
              <w:rPr>
                <w:sz w:val="24"/>
                <w:szCs w:val="24"/>
              </w:rPr>
              <w:t>Research Methods</w:t>
            </w:r>
          </w:p>
          <w:p w14:paraId="6E754674" w14:textId="08395969" w:rsidR="00D55FCD" w:rsidRPr="00FD68B7" w:rsidRDefault="001008CB" w:rsidP="007F1C7D">
            <w:pPr>
              <w:rPr>
                <w:sz w:val="24"/>
                <w:szCs w:val="24"/>
              </w:rPr>
            </w:pPr>
            <w:r>
              <w:rPr>
                <w:sz w:val="24"/>
                <w:szCs w:val="24"/>
              </w:rPr>
              <w:t>Individual and Cultural Diversity</w:t>
            </w:r>
          </w:p>
        </w:tc>
      </w:tr>
      <w:tr w:rsidR="00FD68B7" w:rsidRPr="0018242D" w14:paraId="29652A2D" w14:textId="77777777" w:rsidTr="0093445C">
        <w:tc>
          <w:tcPr>
            <w:tcW w:w="828" w:type="dxa"/>
            <w:shd w:val="clear" w:color="auto" w:fill="auto"/>
          </w:tcPr>
          <w:p w14:paraId="04C51DBF" w14:textId="7B598D30" w:rsidR="00FD68B7" w:rsidRPr="0018242D" w:rsidRDefault="00FD68B7" w:rsidP="007F1C7D">
            <w:pPr>
              <w:rPr>
                <w:sz w:val="24"/>
                <w:szCs w:val="24"/>
              </w:rPr>
            </w:pPr>
            <w:r>
              <w:rPr>
                <w:sz w:val="24"/>
                <w:szCs w:val="24"/>
              </w:rPr>
              <w:t>2</w:t>
            </w:r>
          </w:p>
        </w:tc>
        <w:tc>
          <w:tcPr>
            <w:tcW w:w="810" w:type="dxa"/>
            <w:shd w:val="clear" w:color="auto" w:fill="auto"/>
          </w:tcPr>
          <w:p w14:paraId="1912DC04" w14:textId="53500CB9" w:rsidR="00FD68B7" w:rsidRPr="00FD68B7" w:rsidRDefault="00FD68B7" w:rsidP="007F1C7D">
            <w:pPr>
              <w:rPr>
                <w:sz w:val="24"/>
                <w:szCs w:val="24"/>
              </w:rPr>
            </w:pPr>
            <w:r w:rsidRPr="00FD68B7">
              <w:rPr>
                <w:sz w:val="24"/>
                <w:szCs w:val="24"/>
              </w:rPr>
              <w:t>9/</w:t>
            </w:r>
            <w:r w:rsidR="00C02CB5">
              <w:rPr>
                <w:sz w:val="24"/>
                <w:szCs w:val="24"/>
              </w:rPr>
              <w:t>7</w:t>
            </w:r>
          </w:p>
        </w:tc>
        <w:tc>
          <w:tcPr>
            <w:tcW w:w="9180" w:type="dxa"/>
            <w:shd w:val="clear" w:color="auto" w:fill="auto"/>
          </w:tcPr>
          <w:p w14:paraId="038F3EB4" w14:textId="189BEEB8" w:rsidR="00FD68B7" w:rsidRPr="00FD68B7" w:rsidRDefault="00FD68B7" w:rsidP="007F1C7D">
            <w:pPr>
              <w:rPr>
                <w:b/>
                <w:sz w:val="24"/>
                <w:szCs w:val="24"/>
              </w:rPr>
            </w:pPr>
            <w:r w:rsidRPr="00FD68B7">
              <w:rPr>
                <w:b/>
                <w:sz w:val="24"/>
                <w:szCs w:val="24"/>
              </w:rPr>
              <w:t xml:space="preserve">No class, Labor Day </w:t>
            </w:r>
            <w:r w:rsidRPr="00FD68B7">
              <w:rPr>
                <w:b/>
                <w:sz w:val="24"/>
                <w:szCs w:val="24"/>
              </w:rPr>
              <w:sym w:font="Wingdings" w:char="F04A"/>
            </w:r>
          </w:p>
        </w:tc>
      </w:tr>
      <w:tr w:rsidR="00FD68B7" w:rsidRPr="0018242D" w14:paraId="238615DB" w14:textId="77777777" w:rsidTr="00A3676A">
        <w:trPr>
          <w:trHeight w:val="278"/>
        </w:trPr>
        <w:tc>
          <w:tcPr>
            <w:tcW w:w="828" w:type="dxa"/>
            <w:shd w:val="clear" w:color="auto" w:fill="auto"/>
          </w:tcPr>
          <w:p w14:paraId="7E0A6D63" w14:textId="6CBAFB95" w:rsidR="00FD68B7" w:rsidRPr="0018242D" w:rsidRDefault="00FD68B7" w:rsidP="00FD68B7">
            <w:pPr>
              <w:rPr>
                <w:sz w:val="24"/>
                <w:szCs w:val="24"/>
              </w:rPr>
            </w:pPr>
            <w:r>
              <w:rPr>
                <w:sz w:val="24"/>
                <w:szCs w:val="24"/>
              </w:rPr>
              <w:t>3</w:t>
            </w:r>
          </w:p>
        </w:tc>
        <w:tc>
          <w:tcPr>
            <w:tcW w:w="810" w:type="dxa"/>
            <w:shd w:val="clear" w:color="auto" w:fill="auto"/>
          </w:tcPr>
          <w:p w14:paraId="7113753C" w14:textId="46A94907" w:rsidR="00FD68B7" w:rsidRPr="00FD68B7" w:rsidRDefault="00FD68B7" w:rsidP="00FD68B7">
            <w:pPr>
              <w:rPr>
                <w:sz w:val="24"/>
                <w:szCs w:val="24"/>
              </w:rPr>
            </w:pPr>
            <w:r w:rsidRPr="00FD68B7">
              <w:rPr>
                <w:sz w:val="24"/>
                <w:szCs w:val="24"/>
              </w:rPr>
              <w:t>9/</w:t>
            </w:r>
            <w:r w:rsidR="00C02CB5">
              <w:rPr>
                <w:sz w:val="24"/>
                <w:szCs w:val="24"/>
              </w:rPr>
              <w:t>14</w:t>
            </w:r>
          </w:p>
        </w:tc>
        <w:tc>
          <w:tcPr>
            <w:tcW w:w="9180" w:type="dxa"/>
            <w:shd w:val="clear" w:color="auto" w:fill="auto"/>
          </w:tcPr>
          <w:p w14:paraId="12856BD2" w14:textId="2BF7D016" w:rsidR="00FD68B7" w:rsidRPr="007F2EE9" w:rsidRDefault="00410448">
            <w:pPr>
              <w:rPr>
                <w:sz w:val="24"/>
                <w:szCs w:val="24"/>
              </w:rPr>
            </w:pPr>
            <w:r>
              <w:rPr>
                <w:sz w:val="24"/>
                <w:szCs w:val="24"/>
              </w:rPr>
              <w:t>History of Classification</w:t>
            </w:r>
          </w:p>
        </w:tc>
      </w:tr>
      <w:tr w:rsidR="00A15462" w:rsidRPr="0018242D" w14:paraId="7E947752" w14:textId="77777777" w:rsidTr="0093445C">
        <w:tc>
          <w:tcPr>
            <w:tcW w:w="828" w:type="dxa"/>
            <w:shd w:val="clear" w:color="auto" w:fill="auto"/>
          </w:tcPr>
          <w:p w14:paraId="6A013FBC" w14:textId="5CF6B71B" w:rsidR="00A15462" w:rsidRPr="0018242D" w:rsidRDefault="00A15462" w:rsidP="00A15462">
            <w:pPr>
              <w:rPr>
                <w:sz w:val="24"/>
                <w:szCs w:val="24"/>
              </w:rPr>
            </w:pPr>
          </w:p>
        </w:tc>
        <w:tc>
          <w:tcPr>
            <w:tcW w:w="810" w:type="dxa"/>
            <w:shd w:val="clear" w:color="auto" w:fill="auto"/>
          </w:tcPr>
          <w:p w14:paraId="4CF6EC95" w14:textId="7E8D52BE" w:rsidR="00A15462" w:rsidRPr="00FD68B7" w:rsidRDefault="00A15462" w:rsidP="00A15462">
            <w:pPr>
              <w:rPr>
                <w:sz w:val="24"/>
                <w:szCs w:val="24"/>
              </w:rPr>
            </w:pPr>
            <w:r w:rsidRPr="00FD68B7">
              <w:rPr>
                <w:sz w:val="24"/>
                <w:szCs w:val="24"/>
              </w:rPr>
              <w:t>9/</w:t>
            </w:r>
            <w:r>
              <w:rPr>
                <w:sz w:val="24"/>
                <w:szCs w:val="24"/>
              </w:rPr>
              <w:t>21</w:t>
            </w:r>
          </w:p>
        </w:tc>
        <w:tc>
          <w:tcPr>
            <w:tcW w:w="9180" w:type="dxa"/>
            <w:shd w:val="clear" w:color="auto" w:fill="auto"/>
          </w:tcPr>
          <w:p w14:paraId="498290CF" w14:textId="77777777" w:rsidR="00A15462" w:rsidRDefault="00A15462" w:rsidP="00A15462">
            <w:pPr>
              <w:rPr>
                <w:sz w:val="24"/>
                <w:szCs w:val="24"/>
              </w:rPr>
            </w:pPr>
            <w:r>
              <w:rPr>
                <w:sz w:val="24"/>
                <w:szCs w:val="24"/>
              </w:rPr>
              <w:t xml:space="preserve">Cultural Formulation Interview </w:t>
            </w:r>
          </w:p>
          <w:p w14:paraId="37DEEF70" w14:textId="4D657D3E" w:rsidR="00A15462" w:rsidRPr="00FD68B7" w:rsidRDefault="00A15462" w:rsidP="00A15462">
            <w:pPr>
              <w:rPr>
                <w:sz w:val="24"/>
                <w:szCs w:val="24"/>
              </w:rPr>
            </w:pPr>
            <w:r>
              <w:rPr>
                <w:sz w:val="24"/>
                <w:szCs w:val="24"/>
              </w:rPr>
              <w:t>Psychotic Disorders</w:t>
            </w:r>
            <w:r w:rsidRPr="00FD68B7" w:rsidDel="00191865">
              <w:rPr>
                <w:sz w:val="24"/>
                <w:szCs w:val="24"/>
              </w:rPr>
              <w:t xml:space="preserve"> </w:t>
            </w:r>
          </w:p>
        </w:tc>
      </w:tr>
      <w:tr w:rsidR="00A15462" w:rsidRPr="0018242D" w14:paraId="4AD297B3" w14:textId="77777777" w:rsidTr="0093445C">
        <w:tc>
          <w:tcPr>
            <w:tcW w:w="828" w:type="dxa"/>
            <w:shd w:val="clear" w:color="auto" w:fill="auto"/>
          </w:tcPr>
          <w:p w14:paraId="20B28A9D" w14:textId="7FDB5BD9" w:rsidR="00A15462" w:rsidRPr="0018242D" w:rsidRDefault="00AF6DD3" w:rsidP="00A15462">
            <w:pPr>
              <w:rPr>
                <w:sz w:val="24"/>
                <w:szCs w:val="24"/>
              </w:rPr>
            </w:pPr>
            <w:r>
              <w:rPr>
                <w:sz w:val="24"/>
                <w:szCs w:val="24"/>
              </w:rPr>
              <w:t>5</w:t>
            </w:r>
          </w:p>
        </w:tc>
        <w:tc>
          <w:tcPr>
            <w:tcW w:w="810" w:type="dxa"/>
            <w:shd w:val="clear" w:color="auto" w:fill="auto"/>
          </w:tcPr>
          <w:p w14:paraId="7C7C6C64" w14:textId="5361A5FE" w:rsidR="00A15462" w:rsidRPr="00FD68B7" w:rsidRDefault="00A15462" w:rsidP="00A15462">
            <w:pPr>
              <w:rPr>
                <w:sz w:val="24"/>
                <w:szCs w:val="24"/>
              </w:rPr>
            </w:pPr>
            <w:r w:rsidRPr="00FD68B7">
              <w:rPr>
                <w:sz w:val="24"/>
                <w:szCs w:val="24"/>
              </w:rPr>
              <w:t>9/2</w:t>
            </w:r>
            <w:r>
              <w:rPr>
                <w:sz w:val="24"/>
                <w:szCs w:val="24"/>
              </w:rPr>
              <w:t>8</w:t>
            </w:r>
          </w:p>
        </w:tc>
        <w:tc>
          <w:tcPr>
            <w:tcW w:w="9180" w:type="dxa"/>
            <w:shd w:val="clear" w:color="auto" w:fill="auto"/>
          </w:tcPr>
          <w:p w14:paraId="4C5743D8" w14:textId="4EB895DC" w:rsidR="00A15462" w:rsidRPr="00FD68B7" w:rsidRDefault="00A15462" w:rsidP="00A15462">
            <w:pPr>
              <w:rPr>
                <w:sz w:val="24"/>
                <w:szCs w:val="24"/>
              </w:rPr>
            </w:pPr>
            <w:r w:rsidRPr="00FD68B7">
              <w:rPr>
                <w:sz w:val="24"/>
                <w:szCs w:val="24"/>
              </w:rPr>
              <w:t>Psychotic Disorders</w:t>
            </w:r>
            <w:r>
              <w:rPr>
                <w:sz w:val="24"/>
                <w:szCs w:val="24"/>
              </w:rPr>
              <w:t xml:space="preserve"> </w:t>
            </w:r>
          </w:p>
        </w:tc>
      </w:tr>
      <w:tr w:rsidR="00A15462" w:rsidRPr="0018242D" w14:paraId="66F7EAA9" w14:textId="77777777" w:rsidTr="0093445C">
        <w:tc>
          <w:tcPr>
            <w:tcW w:w="828" w:type="dxa"/>
            <w:tcBorders>
              <w:bottom w:val="nil"/>
            </w:tcBorders>
          </w:tcPr>
          <w:p w14:paraId="0C128CE4" w14:textId="1D5F9A41" w:rsidR="00A15462" w:rsidRPr="0018242D" w:rsidRDefault="00AF6DD3" w:rsidP="00A15462">
            <w:pPr>
              <w:rPr>
                <w:sz w:val="24"/>
                <w:szCs w:val="24"/>
              </w:rPr>
            </w:pPr>
            <w:r>
              <w:rPr>
                <w:sz w:val="24"/>
                <w:szCs w:val="24"/>
              </w:rPr>
              <w:t>6</w:t>
            </w:r>
          </w:p>
        </w:tc>
        <w:tc>
          <w:tcPr>
            <w:tcW w:w="810" w:type="dxa"/>
            <w:tcBorders>
              <w:bottom w:val="nil"/>
            </w:tcBorders>
          </w:tcPr>
          <w:p w14:paraId="3EB3B8A8" w14:textId="018813A4" w:rsidR="00A15462" w:rsidRPr="00FD68B7" w:rsidRDefault="00A15462" w:rsidP="00A15462">
            <w:pPr>
              <w:rPr>
                <w:sz w:val="24"/>
                <w:szCs w:val="24"/>
              </w:rPr>
            </w:pPr>
            <w:r>
              <w:rPr>
                <w:sz w:val="24"/>
                <w:szCs w:val="24"/>
              </w:rPr>
              <w:t>10/5</w:t>
            </w:r>
          </w:p>
        </w:tc>
        <w:tc>
          <w:tcPr>
            <w:tcW w:w="9180" w:type="dxa"/>
            <w:tcBorders>
              <w:bottom w:val="nil"/>
            </w:tcBorders>
          </w:tcPr>
          <w:p w14:paraId="2F8E409D" w14:textId="77777777" w:rsidR="00A15462" w:rsidRDefault="00A15462" w:rsidP="00A15462">
            <w:pPr>
              <w:rPr>
                <w:sz w:val="24"/>
                <w:szCs w:val="24"/>
              </w:rPr>
            </w:pPr>
            <w:r>
              <w:rPr>
                <w:sz w:val="24"/>
                <w:szCs w:val="24"/>
              </w:rPr>
              <w:t>Psychotic Disorders</w:t>
            </w:r>
          </w:p>
          <w:p w14:paraId="4DA25085" w14:textId="56BB819B" w:rsidR="00A15462" w:rsidRPr="00FD68B7" w:rsidRDefault="00A15462" w:rsidP="00A15462">
            <w:pPr>
              <w:rPr>
                <w:sz w:val="24"/>
                <w:szCs w:val="24"/>
              </w:rPr>
            </w:pPr>
            <w:r w:rsidRPr="00FD68B7">
              <w:rPr>
                <w:sz w:val="24"/>
                <w:szCs w:val="24"/>
              </w:rPr>
              <w:t>Mood Disorders</w:t>
            </w:r>
          </w:p>
        </w:tc>
      </w:tr>
      <w:tr w:rsidR="00A15462" w:rsidRPr="0018242D" w14:paraId="2166FFEE" w14:textId="77777777" w:rsidTr="0093445C">
        <w:tc>
          <w:tcPr>
            <w:tcW w:w="828" w:type="dxa"/>
            <w:tcBorders>
              <w:bottom w:val="single" w:sz="4" w:space="0" w:color="auto"/>
            </w:tcBorders>
          </w:tcPr>
          <w:p w14:paraId="4FF24842" w14:textId="7267FC89" w:rsidR="00A15462" w:rsidRPr="0018242D" w:rsidRDefault="00AF6DD3" w:rsidP="00A15462">
            <w:pPr>
              <w:rPr>
                <w:sz w:val="24"/>
                <w:szCs w:val="24"/>
              </w:rPr>
            </w:pPr>
            <w:r>
              <w:rPr>
                <w:sz w:val="24"/>
                <w:szCs w:val="24"/>
              </w:rPr>
              <w:t>7</w:t>
            </w:r>
          </w:p>
        </w:tc>
        <w:tc>
          <w:tcPr>
            <w:tcW w:w="810" w:type="dxa"/>
            <w:tcBorders>
              <w:bottom w:val="single" w:sz="4" w:space="0" w:color="auto"/>
            </w:tcBorders>
          </w:tcPr>
          <w:p w14:paraId="1CCAF747" w14:textId="1F8FD3CE" w:rsidR="00A15462" w:rsidRPr="00FD68B7" w:rsidRDefault="00A15462" w:rsidP="00A15462">
            <w:pPr>
              <w:rPr>
                <w:sz w:val="24"/>
                <w:szCs w:val="24"/>
              </w:rPr>
            </w:pPr>
            <w:r w:rsidRPr="00FD68B7">
              <w:rPr>
                <w:sz w:val="24"/>
                <w:szCs w:val="24"/>
              </w:rPr>
              <w:t>10/</w:t>
            </w:r>
            <w:r>
              <w:rPr>
                <w:sz w:val="24"/>
                <w:szCs w:val="24"/>
              </w:rPr>
              <w:t>12</w:t>
            </w:r>
          </w:p>
        </w:tc>
        <w:tc>
          <w:tcPr>
            <w:tcW w:w="9180" w:type="dxa"/>
            <w:tcBorders>
              <w:bottom w:val="single" w:sz="4" w:space="0" w:color="auto"/>
            </w:tcBorders>
          </w:tcPr>
          <w:p w14:paraId="26D3AB7F" w14:textId="06368812" w:rsidR="00A15462" w:rsidRPr="00FD68B7" w:rsidRDefault="00A15462" w:rsidP="00A15462">
            <w:pPr>
              <w:rPr>
                <w:sz w:val="24"/>
                <w:szCs w:val="24"/>
              </w:rPr>
            </w:pPr>
            <w:r w:rsidRPr="00FD68B7">
              <w:rPr>
                <w:sz w:val="24"/>
                <w:szCs w:val="24"/>
              </w:rPr>
              <w:t>Mood Disorders</w:t>
            </w:r>
            <w:r>
              <w:rPr>
                <w:sz w:val="24"/>
                <w:szCs w:val="24"/>
              </w:rPr>
              <w:t xml:space="preserve"> (cont.)</w:t>
            </w:r>
          </w:p>
        </w:tc>
      </w:tr>
      <w:tr w:rsidR="00A15462" w:rsidRPr="0018242D" w14:paraId="17A4FF5D" w14:textId="77777777" w:rsidTr="00A3676A">
        <w:tc>
          <w:tcPr>
            <w:tcW w:w="828" w:type="dxa"/>
            <w:tcBorders>
              <w:top w:val="single" w:sz="4" w:space="0" w:color="auto"/>
              <w:bottom w:val="single" w:sz="4" w:space="0" w:color="auto"/>
            </w:tcBorders>
            <w:shd w:val="clear" w:color="auto" w:fill="auto"/>
          </w:tcPr>
          <w:p w14:paraId="5C30F922" w14:textId="1A4FFCD2" w:rsidR="00A15462" w:rsidRPr="00AF6DD3" w:rsidRDefault="00AF6DD3" w:rsidP="00A15462">
            <w:pPr>
              <w:rPr>
                <w:sz w:val="24"/>
                <w:szCs w:val="24"/>
              </w:rPr>
            </w:pPr>
            <w:r w:rsidRPr="00AF6DD3">
              <w:rPr>
                <w:sz w:val="24"/>
                <w:szCs w:val="24"/>
              </w:rPr>
              <w:t>8</w:t>
            </w:r>
          </w:p>
        </w:tc>
        <w:tc>
          <w:tcPr>
            <w:tcW w:w="810" w:type="dxa"/>
            <w:tcBorders>
              <w:top w:val="single" w:sz="4" w:space="0" w:color="auto"/>
              <w:bottom w:val="single" w:sz="4" w:space="0" w:color="auto"/>
            </w:tcBorders>
            <w:shd w:val="clear" w:color="auto" w:fill="auto"/>
          </w:tcPr>
          <w:p w14:paraId="5DD26311" w14:textId="5A5449CC" w:rsidR="00A15462" w:rsidRPr="00AF6DD3" w:rsidRDefault="00A15462" w:rsidP="00A15462">
            <w:pPr>
              <w:rPr>
                <w:sz w:val="24"/>
                <w:szCs w:val="24"/>
              </w:rPr>
            </w:pPr>
            <w:r w:rsidRPr="00AF6DD3">
              <w:rPr>
                <w:sz w:val="24"/>
                <w:szCs w:val="24"/>
              </w:rPr>
              <w:t>10/19</w:t>
            </w:r>
          </w:p>
        </w:tc>
        <w:tc>
          <w:tcPr>
            <w:tcW w:w="9180" w:type="dxa"/>
            <w:tcBorders>
              <w:top w:val="single" w:sz="4" w:space="0" w:color="auto"/>
              <w:bottom w:val="single" w:sz="4" w:space="0" w:color="auto"/>
            </w:tcBorders>
            <w:shd w:val="clear" w:color="auto" w:fill="auto"/>
          </w:tcPr>
          <w:p w14:paraId="6B2F7B95" w14:textId="13CAC9CC" w:rsidR="00A15462" w:rsidRPr="00AF6DD3" w:rsidRDefault="00A15462" w:rsidP="00A15462">
            <w:pPr>
              <w:pStyle w:val="Heading1"/>
              <w:rPr>
                <w:szCs w:val="24"/>
              </w:rPr>
            </w:pPr>
            <w:r w:rsidRPr="00AF6DD3">
              <w:rPr>
                <w:szCs w:val="24"/>
              </w:rPr>
              <w:t>Mood Disorders (cont.)</w:t>
            </w:r>
          </w:p>
        </w:tc>
      </w:tr>
      <w:tr w:rsidR="00A15462" w:rsidRPr="0018242D" w14:paraId="0644E9A3" w14:textId="77777777" w:rsidTr="00A3676A">
        <w:trPr>
          <w:trHeight w:val="530"/>
        </w:trPr>
        <w:tc>
          <w:tcPr>
            <w:tcW w:w="828" w:type="dxa"/>
            <w:tcBorders>
              <w:top w:val="single" w:sz="4" w:space="0" w:color="auto"/>
              <w:bottom w:val="single" w:sz="4" w:space="0" w:color="auto"/>
            </w:tcBorders>
            <w:shd w:val="clear" w:color="auto" w:fill="auto"/>
          </w:tcPr>
          <w:p w14:paraId="07750A4E" w14:textId="09A2D13E" w:rsidR="00A15462" w:rsidRPr="00AF6DD3" w:rsidRDefault="00AF6DD3" w:rsidP="00A15462">
            <w:pPr>
              <w:rPr>
                <w:sz w:val="24"/>
                <w:szCs w:val="24"/>
              </w:rPr>
            </w:pPr>
            <w:r w:rsidRPr="00AF6DD3">
              <w:rPr>
                <w:sz w:val="24"/>
                <w:szCs w:val="24"/>
              </w:rPr>
              <w:t>9</w:t>
            </w:r>
          </w:p>
        </w:tc>
        <w:tc>
          <w:tcPr>
            <w:tcW w:w="810" w:type="dxa"/>
            <w:tcBorders>
              <w:top w:val="single" w:sz="4" w:space="0" w:color="auto"/>
              <w:bottom w:val="single" w:sz="4" w:space="0" w:color="auto"/>
            </w:tcBorders>
            <w:shd w:val="clear" w:color="auto" w:fill="auto"/>
          </w:tcPr>
          <w:p w14:paraId="301918B2" w14:textId="0827F4BF" w:rsidR="00A15462" w:rsidRPr="00AF6DD3" w:rsidRDefault="00A15462" w:rsidP="00A15462">
            <w:pPr>
              <w:rPr>
                <w:sz w:val="24"/>
                <w:szCs w:val="24"/>
              </w:rPr>
            </w:pPr>
            <w:r w:rsidRPr="00AF6DD3">
              <w:rPr>
                <w:sz w:val="24"/>
                <w:szCs w:val="24"/>
              </w:rPr>
              <w:t>10/26</w:t>
            </w:r>
          </w:p>
        </w:tc>
        <w:tc>
          <w:tcPr>
            <w:tcW w:w="9180" w:type="dxa"/>
            <w:tcBorders>
              <w:top w:val="single" w:sz="4" w:space="0" w:color="auto"/>
              <w:bottom w:val="single" w:sz="4" w:space="0" w:color="auto"/>
            </w:tcBorders>
            <w:shd w:val="clear" w:color="auto" w:fill="auto"/>
          </w:tcPr>
          <w:p w14:paraId="589C28F8" w14:textId="77777777" w:rsidR="00A15462" w:rsidRPr="00AF6DD3" w:rsidRDefault="00A15462" w:rsidP="00A15462">
            <w:pPr>
              <w:pStyle w:val="Heading1"/>
              <w:rPr>
                <w:b/>
                <w:bCs/>
                <w:szCs w:val="24"/>
              </w:rPr>
            </w:pPr>
            <w:r w:rsidRPr="00AF6DD3">
              <w:rPr>
                <w:b/>
                <w:bCs/>
                <w:szCs w:val="24"/>
              </w:rPr>
              <w:t>MID-TERM EXAM</w:t>
            </w:r>
          </w:p>
          <w:p w14:paraId="4DD52DA5" w14:textId="4C06ED35" w:rsidR="00A15462" w:rsidRPr="00AF6DD3" w:rsidRDefault="00A15462" w:rsidP="00A15462">
            <w:pPr>
              <w:rPr>
                <w:sz w:val="24"/>
                <w:szCs w:val="24"/>
              </w:rPr>
            </w:pPr>
            <w:r w:rsidRPr="00AF6DD3">
              <w:rPr>
                <w:sz w:val="24"/>
                <w:szCs w:val="24"/>
              </w:rPr>
              <w:t xml:space="preserve">Semi-structured interviews and the MINI </w:t>
            </w:r>
          </w:p>
        </w:tc>
      </w:tr>
      <w:tr w:rsidR="00A15462" w:rsidRPr="0018242D" w14:paraId="207AC07C" w14:textId="77777777" w:rsidTr="00A3676A">
        <w:tc>
          <w:tcPr>
            <w:tcW w:w="828" w:type="dxa"/>
            <w:tcBorders>
              <w:top w:val="single" w:sz="4" w:space="0" w:color="auto"/>
              <w:bottom w:val="single" w:sz="4" w:space="0" w:color="auto"/>
            </w:tcBorders>
            <w:shd w:val="clear" w:color="auto" w:fill="auto"/>
          </w:tcPr>
          <w:p w14:paraId="1CC3CBC3" w14:textId="4641FFE7" w:rsidR="00A15462" w:rsidRPr="00AF6DD3" w:rsidRDefault="00AF6DD3" w:rsidP="00A15462">
            <w:pPr>
              <w:rPr>
                <w:sz w:val="24"/>
                <w:szCs w:val="24"/>
              </w:rPr>
            </w:pPr>
            <w:r w:rsidRPr="00AF6DD3">
              <w:rPr>
                <w:sz w:val="24"/>
                <w:szCs w:val="24"/>
              </w:rPr>
              <w:t>10</w:t>
            </w:r>
          </w:p>
        </w:tc>
        <w:tc>
          <w:tcPr>
            <w:tcW w:w="810" w:type="dxa"/>
            <w:tcBorders>
              <w:top w:val="single" w:sz="4" w:space="0" w:color="auto"/>
              <w:bottom w:val="single" w:sz="4" w:space="0" w:color="auto"/>
            </w:tcBorders>
            <w:shd w:val="clear" w:color="auto" w:fill="auto"/>
          </w:tcPr>
          <w:p w14:paraId="1E6CBE80" w14:textId="7C561149" w:rsidR="00A15462" w:rsidRPr="00AF6DD3" w:rsidRDefault="00A15462" w:rsidP="00A15462">
            <w:pPr>
              <w:rPr>
                <w:sz w:val="24"/>
                <w:szCs w:val="24"/>
              </w:rPr>
            </w:pPr>
            <w:r w:rsidRPr="00AF6DD3">
              <w:rPr>
                <w:sz w:val="24"/>
                <w:szCs w:val="24"/>
              </w:rPr>
              <w:t>11/2</w:t>
            </w:r>
          </w:p>
        </w:tc>
        <w:tc>
          <w:tcPr>
            <w:tcW w:w="9180" w:type="dxa"/>
            <w:tcBorders>
              <w:top w:val="single" w:sz="4" w:space="0" w:color="auto"/>
              <w:bottom w:val="single" w:sz="4" w:space="0" w:color="auto"/>
            </w:tcBorders>
            <w:shd w:val="clear" w:color="auto" w:fill="auto"/>
          </w:tcPr>
          <w:p w14:paraId="4CD4F2FD" w14:textId="67817835" w:rsidR="00A15462" w:rsidRPr="00AF6DD3" w:rsidRDefault="00A15462" w:rsidP="00A15462">
            <w:pPr>
              <w:rPr>
                <w:sz w:val="24"/>
                <w:szCs w:val="24"/>
              </w:rPr>
            </w:pPr>
            <w:r w:rsidRPr="00AF6DD3">
              <w:rPr>
                <w:sz w:val="24"/>
                <w:szCs w:val="24"/>
              </w:rPr>
              <w:t>Anxiety and Trauma-Stressor Related Disorders</w:t>
            </w:r>
          </w:p>
        </w:tc>
      </w:tr>
      <w:tr w:rsidR="00A15462" w:rsidRPr="0018242D" w14:paraId="1176BADA" w14:textId="77777777" w:rsidTr="00A3676A">
        <w:tc>
          <w:tcPr>
            <w:tcW w:w="828" w:type="dxa"/>
            <w:tcBorders>
              <w:top w:val="single" w:sz="4" w:space="0" w:color="auto"/>
              <w:bottom w:val="single" w:sz="4" w:space="0" w:color="auto"/>
            </w:tcBorders>
            <w:shd w:val="clear" w:color="auto" w:fill="auto"/>
          </w:tcPr>
          <w:p w14:paraId="20371018" w14:textId="6D032C96" w:rsidR="00A15462" w:rsidRPr="00AF6DD3" w:rsidRDefault="00AF6DD3" w:rsidP="00A15462">
            <w:pPr>
              <w:rPr>
                <w:sz w:val="24"/>
                <w:szCs w:val="24"/>
              </w:rPr>
            </w:pPr>
            <w:r w:rsidRPr="00AF6DD3">
              <w:rPr>
                <w:sz w:val="24"/>
                <w:szCs w:val="24"/>
              </w:rPr>
              <w:t>11</w:t>
            </w:r>
          </w:p>
        </w:tc>
        <w:tc>
          <w:tcPr>
            <w:tcW w:w="810" w:type="dxa"/>
            <w:tcBorders>
              <w:top w:val="single" w:sz="4" w:space="0" w:color="auto"/>
              <w:bottom w:val="single" w:sz="4" w:space="0" w:color="auto"/>
            </w:tcBorders>
            <w:shd w:val="clear" w:color="auto" w:fill="auto"/>
          </w:tcPr>
          <w:p w14:paraId="7B712149" w14:textId="5814258A" w:rsidR="00A15462" w:rsidRPr="00AF6DD3" w:rsidRDefault="00A15462" w:rsidP="00A15462">
            <w:pPr>
              <w:rPr>
                <w:sz w:val="24"/>
                <w:szCs w:val="24"/>
              </w:rPr>
            </w:pPr>
            <w:r w:rsidRPr="00AF6DD3">
              <w:rPr>
                <w:sz w:val="24"/>
                <w:szCs w:val="24"/>
              </w:rPr>
              <w:t>11/9</w:t>
            </w:r>
          </w:p>
        </w:tc>
        <w:tc>
          <w:tcPr>
            <w:tcW w:w="9180" w:type="dxa"/>
            <w:tcBorders>
              <w:top w:val="single" w:sz="4" w:space="0" w:color="auto"/>
              <w:bottom w:val="single" w:sz="4" w:space="0" w:color="auto"/>
            </w:tcBorders>
            <w:shd w:val="clear" w:color="auto" w:fill="auto"/>
          </w:tcPr>
          <w:p w14:paraId="3E16F30B" w14:textId="0FED929D" w:rsidR="00A15462" w:rsidRPr="00A90F95" w:rsidRDefault="00A15462" w:rsidP="00A15462">
            <w:pPr>
              <w:pStyle w:val="Heading1"/>
              <w:rPr>
                <w:szCs w:val="24"/>
              </w:rPr>
            </w:pPr>
            <w:r w:rsidRPr="00A90F95">
              <w:rPr>
                <w:szCs w:val="24"/>
              </w:rPr>
              <w:t xml:space="preserve">Anxiety and Trauma-Stressor Related Disorders (cont.) </w:t>
            </w:r>
          </w:p>
        </w:tc>
      </w:tr>
      <w:tr w:rsidR="00A15462" w:rsidRPr="0018242D" w14:paraId="5D86225E" w14:textId="77777777" w:rsidTr="0093445C">
        <w:tc>
          <w:tcPr>
            <w:tcW w:w="828" w:type="dxa"/>
            <w:tcBorders>
              <w:top w:val="single" w:sz="4" w:space="0" w:color="auto"/>
              <w:bottom w:val="single" w:sz="4" w:space="0" w:color="auto"/>
            </w:tcBorders>
          </w:tcPr>
          <w:p w14:paraId="12EAE61C" w14:textId="2DD2775F" w:rsidR="00A15462" w:rsidRPr="0018242D" w:rsidRDefault="00AF6DD3" w:rsidP="00A15462">
            <w:pPr>
              <w:rPr>
                <w:sz w:val="24"/>
                <w:szCs w:val="24"/>
              </w:rPr>
            </w:pPr>
            <w:r>
              <w:rPr>
                <w:sz w:val="24"/>
                <w:szCs w:val="24"/>
              </w:rPr>
              <w:t>12</w:t>
            </w:r>
          </w:p>
        </w:tc>
        <w:tc>
          <w:tcPr>
            <w:tcW w:w="810" w:type="dxa"/>
            <w:tcBorders>
              <w:top w:val="single" w:sz="4" w:space="0" w:color="auto"/>
              <w:bottom w:val="single" w:sz="4" w:space="0" w:color="auto"/>
            </w:tcBorders>
          </w:tcPr>
          <w:p w14:paraId="588A7A64" w14:textId="17072688" w:rsidR="00A15462" w:rsidRPr="00FD68B7" w:rsidRDefault="00A15462" w:rsidP="00A15462">
            <w:pPr>
              <w:rPr>
                <w:sz w:val="24"/>
                <w:szCs w:val="24"/>
              </w:rPr>
            </w:pPr>
            <w:r w:rsidRPr="00FD68B7">
              <w:rPr>
                <w:sz w:val="24"/>
                <w:szCs w:val="24"/>
              </w:rPr>
              <w:t>11/</w:t>
            </w:r>
            <w:r>
              <w:rPr>
                <w:sz w:val="24"/>
                <w:szCs w:val="24"/>
              </w:rPr>
              <w:t>16</w:t>
            </w:r>
          </w:p>
        </w:tc>
        <w:tc>
          <w:tcPr>
            <w:tcW w:w="9180" w:type="dxa"/>
            <w:tcBorders>
              <w:top w:val="single" w:sz="4" w:space="0" w:color="auto"/>
              <w:bottom w:val="single" w:sz="4" w:space="0" w:color="auto"/>
            </w:tcBorders>
          </w:tcPr>
          <w:p w14:paraId="52AD1972" w14:textId="55B608BF" w:rsidR="00FF7F90" w:rsidRPr="00FF7F90" w:rsidRDefault="00FF7F90">
            <w:pPr>
              <w:rPr>
                <w:b/>
                <w:bCs/>
                <w:sz w:val="24"/>
                <w:szCs w:val="24"/>
              </w:rPr>
            </w:pPr>
            <w:r w:rsidRPr="00A3676A">
              <w:rPr>
                <w:sz w:val="24"/>
                <w:szCs w:val="24"/>
              </w:rPr>
              <w:t>Anxiety and Trauma-Stressor Related Disorders (cont.)</w:t>
            </w:r>
          </w:p>
          <w:p w14:paraId="53862D56" w14:textId="1AFCE1A6" w:rsidR="00A90F95" w:rsidRPr="00FF7F90" w:rsidRDefault="00A15462" w:rsidP="00A3676A">
            <w:pPr>
              <w:rPr>
                <w:szCs w:val="24"/>
              </w:rPr>
            </w:pPr>
            <w:r w:rsidRPr="00A90F95">
              <w:rPr>
                <w:b/>
                <w:bCs/>
                <w:sz w:val="24"/>
                <w:szCs w:val="24"/>
              </w:rPr>
              <w:t xml:space="preserve">Lab </w:t>
            </w:r>
            <w:r w:rsidRPr="000D26F4">
              <w:rPr>
                <w:b/>
                <w:bCs/>
                <w:sz w:val="24"/>
                <w:szCs w:val="24"/>
              </w:rPr>
              <w:t>–</w:t>
            </w:r>
            <w:r w:rsidRPr="00860CC9">
              <w:rPr>
                <w:b/>
                <w:bCs/>
                <w:sz w:val="24"/>
                <w:szCs w:val="24"/>
              </w:rPr>
              <w:t xml:space="preserve"> CFI and </w:t>
            </w:r>
            <w:r w:rsidRPr="0072562D">
              <w:rPr>
                <w:b/>
                <w:bCs/>
                <w:sz w:val="24"/>
                <w:szCs w:val="24"/>
              </w:rPr>
              <w:t>MINI Video</w:t>
            </w:r>
            <w:r w:rsidRPr="00185CEE">
              <w:rPr>
                <w:b/>
                <w:bCs/>
                <w:sz w:val="24"/>
                <w:szCs w:val="24"/>
              </w:rPr>
              <w:t xml:space="preserve"> Viewings </w:t>
            </w:r>
          </w:p>
        </w:tc>
      </w:tr>
      <w:tr w:rsidR="00A15462" w:rsidRPr="0018242D" w14:paraId="6C7D4345" w14:textId="77777777" w:rsidTr="0093445C">
        <w:tc>
          <w:tcPr>
            <w:tcW w:w="828" w:type="dxa"/>
            <w:tcBorders>
              <w:top w:val="single" w:sz="4" w:space="0" w:color="auto"/>
              <w:bottom w:val="single" w:sz="4" w:space="0" w:color="auto"/>
            </w:tcBorders>
          </w:tcPr>
          <w:p w14:paraId="11C518FF" w14:textId="72696F0C" w:rsidR="00A15462" w:rsidRPr="0018242D" w:rsidRDefault="00AF6DD3" w:rsidP="00A15462">
            <w:pPr>
              <w:rPr>
                <w:sz w:val="24"/>
                <w:szCs w:val="24"/>
              </w:rPr>
            </w:pPr>
            <w:r>
              <w:rPr>
                <w:sz w:val="24"/>
                <w:szCs w:val="24"/>
              </w:rPr>
              <w:t>13</w:t>
            </w:r>
          </w:p>
        </w:tc>
        <w:tc>
          <w:tcPr>
            <w:tcW w:w="810" w:type="dxa"/>
            <w:tcBorders>
              <w:top w:val="single" w:sz="4" w:space="0" w:color="auto"/>
              <w:bottom w:val="single" w:sz="4" w:space="0" w:color="auto"/>
            </w:tcBorders>
          </w:tcPr>
          <w:p w14:paraId="515CA9E7" w14:textId="1590A15F" w:rsidR="00A15462" w:rsidRPr="00FD68B7" w:rsidRDefault="00A15462" w:rsidP="00A15462">
            <w:pPr>
              <w:rPr>
                <w:sz w:val="24"/>
                <w:szCs w:val="24"/>
              </w:rPr>
            </w:pPr>
            <w:r w:rsidRPr="00FD68B7">
              <w:rPr>
                <w:sz w:val="24"/>
                <w:szCs w:val="24"/>
              </w:rPr>
              <w:t>11/</w:t>
            </w:r>
            <w:r>
              <w:rPr>
                <w:sz w:val="24"/>
                <w:szCs w:val="24"/>
              </w:rPr>
              <w:t>23</w:t>
            </w:r>
          </w:p>
        </w:tc>
        <w:tc>
          <w:tcPr>
            <w:tcW w:w="9180" w:type="dxa"/>
            <w:tcBorders>
              <w:top w:val="single" w:sz="4" w:space="0" w:color="auto"/>
              <w:bottom w:val="single" w:sz="4" w:space="0" w:color="auto"/>
            </w:tcBorders>
          </w:tcPr>
          <w:p w14:paraId="6AEEF6C1" w14:textId="02A4612B" w:rsidR="00A15462" w:rsidRPr="00A90F95" w:rsidRDefault="00A15462" w:rsidP="00A15462">
            <w:pPr>
              <w:rPr>
                <w:b/>
                <w:bCs/>
                <w:sz w:val="24"/>
                <w:szCs w:val="24"/>
              </w:rPr>
            </w:pPr>
            <w:r w:rsidRPr="00A90F95">
              <w:rPr>
                <w:sz w:val="24"/>
                <w:szCs w:val="24"/>
              </w:rPr>
              <w:t>Substance Use Disorders</w:t>
            </w:r>
          </w:p>
        </w:tc>
      </w:tr>
      <w:tr w:rsidR="00A15462" w:rsidRPr="0018242D" w14:paraId="28A8373C" w14:textId="77777777" w:rsidTr="0093445C">
        <w:tc>
          <w:tcPr>
            <w:tcW w:w="828" w:type="dxa"/>
            <w:tcBorders>
              <w:top w:val="single" w:sz="4" w:space="0" w:color="auto"/>
              <w:bottom w:val="single" w:sz="4" w:space="0" w:color="auto"/>
            </w:tcBorders>
          </w:tcPr>
          <w:p w14:paraId="1C8AA355" w14:textId="77306ED5" w:rsidR="00A15462" w:rsidRPr="0018242D" w:rsidRDefault="00AF6DD3" w:rsidP="00A15462">
            <w:pPr>
              <w:rPr>
                <w:sz w:val="24"/>
                <w:szCs w:val="24"/>
              </w:rPr>
            </w:pPr>
            <w:r>
              <w:rPr>
                <w:sz w:val="24"/>
                <w:szCs w:val="24"/>
              </w:rPr>
              <w:t>14</w:t>
            </w:r>
          </w:p>
        </w:tc>
        <w:tc>
          <w:tcPr>
            <w:tcW w:w="810" w:type="dxa"/>
            <w:tcBorders>
              <w:top w:val="single" w:sz="4" w:space="0" w:color="auto"/>
              <w:bottom w:val="single" w:sz="4" w:space="0" w:color="auto"/>
            </w:tcBorders>
          </w:tcPr>
          <w:p w14:paraId="0DA8B1B3" w14:textId="0877F527" w:rsidR="00A15462" w:rsidRPr="00FD68B7" w:rsidRDefault="00A15462" w:rsidP="00A15462">
            <w:pPr>
              <w:rPr>
                <w:sz w:val="24"/>
                <w:szCs w:val="24"/>
              </w:rPr>
            </w:pPr>
            <w:r w:rsidRPr="00FD68B7">
              <w:rPr>
                <w:sz w:val="24"/>
                <w:szCs w:val="24"/>
              </w:rPr>
              <w:t>11/</w:t>
            </w:r>
            <w:r>
              <w:rPr>
                <w:sz w:val="24"/>
                <w:szCs w:val="24"/>
              </w:rPr>
              <w:t>30</w:t>
            </w:r>
          </w:p>
        </w:tc>
        <w:tc>
          <w:tcPr>
            <w:tcW w:w="9180" w:type="dxa"/>
            <w:tcBorders>
              <w:top w:val="single" w:sz="4" w:space="0" w:color="auto"/>
              <w:bottom w:val="single" w:sz="4" w:space="0" w:color="auto"/>
            </w:tcBorders>
          </w:tcPr>
          <w:p w14:paraId="1BB5CDE3" w14:textId="318048BA" w:rsidR="00A15462" w:rsidRPr="00587CD6" w:rsidRDefault="00A15462">
            <w:pPr>
              <w:rPr>
                <w:b/>
                <w:bCs/>
                <w:sz w:val="24"/>
                <w:szCs w:val="24"/>
              </w:rPr>
            </w:pPr>
            <w:r w:rsidRPr="00FD68B7">
              <w:rPr>
                <w:sz w:val="24"/>
                <w:szCs w:val="24"/>
              </w:rPr>
              <w:t xml:space="preserve">Eating Disorders </w:t>
            </w:r>
          </w:p>
        </w:tc>
      </w:tr>
      <w:tr w:rsidR="00872D82" w:rsidRPr="0018242D" w14:paraId="58BBE572" w14:textId="77777777" w:rsidTr="0093445C">
        <w:tc>
          <w:tcPr>
            <w:tcW w:w="828" w:type="dxa"/>
            <w:tcBorders>
              <w:top w:val="single" w:sz="4" w:space="0" w:color="auto"/>
              <w:bottom w:val="single" w:sz="4" w:space="0" w:color="auto"/>
            </w:tcBorders>
          </w:tcPr>
          <w:p w14:paraId="585BD45C" w14:textId="2172DF2A" w:rsidR="00872D82" w:rsidRPr="0018242D" w:rsidRDefault="00A15462" w:rsidP="00872D82">
            <w:pPr>
              <w:rPr>
                <w:sz w:val="24"/>
                <w:szCs w:val="24"/>
              </w:rPr>
            </w:pPr>
            <w:r>
              <w:rPr>
                <w:sz w:val="24"/>
                <w:szCs w:val="24"/>
              </w:rPr>
              <w:t>1</w:t>
            </w:r>
            <w:r w:rsidR="00AF6DD3">
              <w:rPr>
                <w:sz w:val="24"/>
                <w:szCs w:val="24"/>
              </w:rPr>
              <w:t>5</w:t>
            </w:r>
          </w:p>
        </w:tc>
        <w:tc>
          <w:tcPr>
            <w:tcW w:w="810" w:type="dxa"/>
            <w:tcBorders>
              <w:top w:val="single" w:sz="4" w:space="0" w:color="auto"/>
              <w:bottom w:val="single" w:sz="4" w:space="0" w:color="auto"/>
            </w:tcBorders>
          </w:tcPr>
          <w:p w14:paraId="55EEA5E9" w14:textId="34A26FF3" w:rsidR="00872D82" w:rsidRPr="00FD68B7" w:rsidRDefault="00872D82" w:rsidP="00872D82">
            <w:pPr>
              <w:rPr>
                <w:sz w:val="24"/>
                <w:szCs w:val="24"/>
              </w:rPr>
            </w:pPr>
            <w:r w:rsidRPr="00FD68B7">
              <w:rPr>
                <w:sz w:val="24"/>
                <w:szCs w:val="24"/>
              </w:rPr>
              <w:t>12/</w:t>
            </w:r>
            <w:r w:rsidR="00C02CB5">
              <w:rPr>
                <w:sz w:val="24"/>
                <w:szCs w:val="24"/>
              </w:rPr>
              <w:t>7</w:t>
            </w:r>
          </w:p>
        </w:tc>
        <w:tc>
          <w:tcPr>
            <w:tcW w:w="9180" w:type="dxa"/>
            <w:tcBorders>
              <w:top w:val="single" w:sz="4" w:space="0" w:color="auto"/>
              <w:bottom w:val="single" w:sz="4" w:space="0" w:color="auto"/>
            </w:tcBorders>
          </w:tcPr>
          <w:p w14:paraId="08BF62A9" w14:textId="101F4492" w:rsidR="00872D82" w:rsidRDefault="00D55FCD" w:rsidP="00872D82">
            <w:pPr>
              <w:rPr>
                <w:sz w:val="24"/>
                <w:szCs w:val="24"/>
              </w:rPr>
            </w:pPr>
            <w:r w:rsidRPr="00FD68B7">
              <w:rPr>
                <w:sz w:val="24"/>
                <w:szCs w:val="24"/>
              </w:rPr>
              <w:t xml:space="preserve">Personality Disorders </w:t>
            </w:r>
            <w:r w:rsidR="004F49FC">
              <w:rPr>
                <w:sz w:val="24"/>
                <w:szCs w:val="24"/>
              </w:rPr>
              <w:t>– Evan Good (Guest Lecturer)</w:t>
            </w:r>
          </w:p>
          <w:p w14:paraId="3F5FC957" w14:textId="625595A4" w:rsidR="00872D82" w:rsidRPr="007C1E9D" w:rsidRDefault="00872D82" w:rsidP="00872D82">
            <w:pPr>
              <w:rPr>
                <w:b/>
                <w:sz w:val="24"/>
                <w:szCs w:val="24"/>
              </w:rPr>
            </w:pPr>
            <w:r>
              <w:rPr>
                <w:b/>
                <w:sz w:val="24"/>
                <w:szCs w:val="24"/>
              </w:rPr>
              <w:t>PAPER IS DUE</w:t>
            </w:r>
          </w:p>
        </w:tc>
      </w:tr>
      <w:tr w:rsidR="00872D82" w:rsidRPr="0018242D" w14:paraId="1A614B03" w14:textId="77777777" w:rsidTr="0093445C">
        <w:tc>
          <w:tcPr>
            <w:tcW w:w="828" w:type="dxa"/>
            <w:tcBorders>
              <w:top w:val="single" w:sz="4" w:space="0" w:color="auto"/>
              <w:bottom w:val="single" w:sz="4" w:space="0" w:color="auto"/>
            </w:tcBorders>
          </w:tcPr>
          <w:p w14:paraId="3B5E3442" w14:textId="193B20D3" w:rsidR="00872D82" w:rsidRPr="0018242D" w:rsidRDefault="00872D82" w:rsidP="00872D82">
            <w:pPr>
              <w:rPr>
                <w:sz w:val="24"/>
                <w:szCs w:val="24"/>
              </w:rPr>
            </w:pPr>
            <w:r>
              <w:rPr>
                <w:sz w:val="24"/>
                <w:szCs w:val="24"/>
              </w:rPr>
              <w:t>16</w:t>
            </w:r>
          </w:p>
        </w:tc>
        <w:tc>
          <w:tcPr>
            <w:tcW w:w="810" w:type="dxa"/>
            <w:tcBorders>
              <w:top w:val="single" w:sz="4" w:space="0" w:color="auto"/>
              <w:bottom w:val="single" w:sz="4" w:space="0" w:color="auto"/>
            </w:tcBorders>
          </w:tcPr>
          <w:p w14:paraId="2807ACC2" w14:textId="224ED6DE" w:rsidR="00872D82" w:rsidRPr="0018242D" w:rsidRDefault="00872D82" w:rsidP="00872D82">
            <w:pPr>
              <w:rPr>
                <w:sz w:val="24"/>
                <w:szCs w:val="24"/>
              </w:rPr>
            </w:pPr>
            <w:r>
              <w:rPr>
                <w:sz w:val="24"/>
                <w:szCs w:val="24"/>
              </w:rPr>
              <w:t>12/1</w:t>
            </w:r>
            <w:r w:rsidR="00220D28">
              <w:rPr>
                <w:sz w:val="24"/>
                <w:szCs w:val="24"/>
              </w:rPr>
              <w:t>5</w:t>
            </w:r>
          </w:p>
        </w:tc>
        <w:tc>
          <w:tcPr>
            <w:tcW w:w="9180" w:type="dxa"/>
            <w:tcBorders>
              <w:top w:val="single" w:sz="4" w:space="0" w:color="auto"/>
              <w:bottom w:val="single" w:sz="4" w:space="0" w:color="auto"/>
            </w:tcBorders>
          </w:tcPr>
          <w:p w14:paraId="497B4DB7" w14:textId="248DC6AF" w:rsidR="00872D82" w:rsidRPr="0018242D" w:rsidRDefault="00872D82" w:rsidP="00872D82">
            <w:pPr>
              <w:rPr>
                <w:sz w:val="24"/>
                <w:szCs w:val="24"/>
              </w:rPr>
            </w:pPr>
            <w:r w:rsidRPr="0018242D">
              <w:rPr>
                <w:b/>
                <w:sz w:val="24"/>
                <w:szCs w:val="24"/>
              </w:rPr>
              <w:t>FINAL EXAM (</w:t>
            </w:r>
            <w:r w:rsidR="00220D28">
              <w:rPr>
                <w:b/>
                <w:sz w:val="24"/>
                <w:szCs w:val="24"/>
              </w:rPr>
              <w:t>3:00-5:00 pm</w:t>
            </w:r>
            <w:r w:rsidRPr="0018242D">
              <w:rPr>
                <w:b/>
                <w:sz w:val="24"/>
                <w:szCs w:val="24"/>
              </w:rPr>
              <w:t>)</w:t>
            </w:r>
          </w:p>
        </w:tc>
      </w:tr>
    </w:tbl>
    <w:p w14:paraId="2DF09153" w14:textId="77777777" w:rsidR="00AF2281" w:rsidRPr="007533A0" w:rsidRDefault="007533A0" w:rsidP="00446844">
      <w:pPr>
        <w:rPr>
          <w:sz w:val="24"/>
          <w:szCs w:val="24"/>
        </w:rPr>
      </w:pPr>
      <w:r>
        <w:rPr>
          <w:sz w:val="24"/>
          <w:szCs w:val="24"/>
          <w:u w:val="single"/>
        </w:rPr>
        <w:t>Note</w:t>
      </w:r>
      <w:r>
        <w:rPr>
          <w:sz w:val="24"/>
          <w:szCs w:val="24"/>
        </w:rPr>
        <w:t>. Please note that this course schedule is tentative, and it is the student’s responsibility to stay informed o</w:t>
      </w:r>
      <w:r w:rsidR="003C71DB">
        <w:rPr>
          <w:sz w:val="24"/>
          <w:szCs w:val="24"/>
        </w:rPr>
        <w:t>f</w:t>
      </w:r>
      <w:r>
        <w:rPr>
          <w:sz w:val="24"/>
          <w:szCs w:val="24"/>
        </w:rPr>
        <w:t xml:space="preserve"> changes to the course schedule that are announced in class or in class emails.</w:t>
      </w:r>
    </w:p>
    <w:sectPr w:rsidR="00AF2281" w:rsidRPr="007533A0" w:rsidSect="00695831">
      <w:headerReference w:type="default" r:id="rId11"/>
      <w:footerReference w:type="even" r:id="rId12"/>
      <w:footerReference w:type="default" r:id="rId13"/>
      <w:pgSz w:w="12240" w:h="15840"/>
      <w:pgMar w:top="720" w:right="720" w:bottom="64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CD9E" w14:textId="77777777" w:rsidR="00786953" w:rsidRDefault="00786953">
      <w:r>
        <w:separator/>
      </w:r>
    </w:p>
  </w:endnote>
  <w:endnote w:type="continuationSeparator" w:id="0">
    <w:p w14:paraId="73338B0A" w14:textId="77777777" w:rsidR="00786953" w:rsidRDefault="0078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0245" w14:textId="77777777" w:rsidR="009A0BE4" w:rsidRDefault="009A0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FED88" w14:textId="77777777" w:rsidR="009A0BE4" w:rsidRDefault="009A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BF34" w14:textId="04597343" w:rsidR="009A0BE4" w:rsidRDefault="009A0BE4">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8</w:t>
    </w:r>
    <w:r>
      <w:rPr>
        <w:rStyle w:val="PageNumber"/>
        <w:sz w:val="24"/>
      </w:rPr>
      <w:fldChar w:fldCharType="end"/>
    </w:r>
  </w:p>
  <w:p w14:paraId="5B89093A" w14:textId="77777777" w:rsidR="009A0BE4" w:rsidRDefault="009A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48CF" w14:textId="77777777" w:rsidR="00786953" w:rsidRDefault="00786953">
      <w:r>
        <w:separator/>
      </w:r>
    </w:p>
  </w:footnote>
  <w:footnote w:type="continuationSeparator" w:id="0">
    <w:p w14:paraId="5751C8A5" w14:textId="77777777" w:rsidR="00786953" w:rsidRDefault="0078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B49F" w14:textId="65EB882D" w:rsidR="009A0BE4" w:rsidRDefault="009A0BE4" w:rsidP="00766FF9">
    <w:pPr>
      <w:pStyle w:val="Header"/>
      <w:jc w:val="right"/>
    </w:pPr>
    <w:r>
      <w:t>PSY 853,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95D"/>
    <w:multiLevelType w:val="hybridMultilevel"/>
    <w:tmpl w:val="6E74C2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02616"/>
    <w:multiLevelType w:val="hybridMultilevel"/>
    <w:tmpl w:val="9580CBA6"/>
    <w:lvl w:ilvl="0" w:tplc="2D52FE2E">
      <w:start w:val="1"/>
      <w:numFmt w:val="bullet"/>
      <w:lvlText w:val="◦"/>
      <w:lvlJc w:val="left"/>
      <w:pPr>
        <w:tabs>
          <w:tab w:val="num" w:pos="720"/>
        </w:tabs>
        <w:ind w:left="720" w:hanging="360"/>
      </w:pPr>
      <w:rPr>
        <w:rFonts w:ascii="Garamond" w:hAnsi="Garamond" w:hint="default"/>
      </w:rPr>
    </w:lvl>
    <w:lvl w:ilvl="1" w:tplc="CC1CC932">
      <w:start w:val="1"/>
      <w:numFmt w:val="bullet"/>
      <w:lvlText w:val="◦"/>
      <w:lvlJc w:val="left"/>
      <w:pPr>
        <w:tabs>
          <w:tab w:val="num" w:pos="1440"/>
        </w:tabs>
        <w:ind w:left="1440" w:hanging="360"/>
      </w:pPr>
      <w:rPr>
        <w:rFonts w:ascii="Garamond" w:hAnsi="Garamond" w:hint="default"/>
      </w:rPr>
    </w:lvl>
    <w:lvl w:ilvl="2" w:tplc="18A0FA66" w:tentative="1">
      <w:start w:val="1"/>
      <w:numFmt w:val="bullet"/>
      <w:lvlText w:val="◦"/>
      <w:lvlJc w:val="left"/>
      <w:pPr>
        <w:tabs>
          <w:tab w:val="num" w:pos="2160"/>
        </w:tabs>
        <w:ind w:left="2160" w:hanging="360"/>
      </w:pPr>
      <w:rPr>
        <w:rFonts w:ascii="Garamond" w:hAnsi="Garamond" w:hint="default"/>
      </w:rPr>
    </w:lvl>
    <w:lvl w:ilvl="3" w:tplc="DD8E166C" w:tentative="1">
      <w:start w:val="1"/>
      <w:numFmt w:val="bullet"/>
      <w:lvlText w:val="◦"/>
      <w:lvlJc w:val="left"/>
      <w:pPr>
        <w:tabs>
          <w:tab w:val="num" w:pos="2880"/>
        </w:tabs>
        <w:ind w:left="2880" w:hanging="360"/>
      </w:pPr>
      <w:rPr>
        <w:rFonts w:ascii="Garamond" w:hAnsi="Garamond" w:hint="default"/>
      </w:rPr>
    </w:lvl>
    <w:lvl w:ilvl="4" w:tplc="A330D1D2" w:tentative="1">
      <w:start w:val="1"/>
      <w:numFmt w:val="bullet"/>
      <w:lvlText w:val="◦"/>
      <w:lvlJc w:val="left"/>
      <w:pPr>
        <w:tabs>
          <w:tab w:val="num" w:pos="3600"/>
        </w:tabs>
        <w:ind w:left="3600" w:hanging="360"/>
      </w:pPr>
      <w:rPr>
        <w:rFonts w:ascii="Garamond" w:hAnsi="Garamond" w:hint="default"/>
      </w:rPr>
    </w:lvl>
    <w:lvl w:ilvl="5" w:tplc="06C06E16" w:tentative="1">
      <w:start w:val="1"/>
      <w:numFmt w:val="bullet"/>
      <w:lvlText w:val="◦"/>
      <w:lvlJc w:val="left"/>
      <w:pPr>
        <w:tabs>
          <w:tab w:val="num" w:pos="4320"/>
        </w:tabs>
        <w:ind w:left="4320" w:hanging="360"/>
      </w:pPr>
      <w:rPr>
        <w:rFonts w:ascii="Garamond" w:hAnsi="Garamond" w:hint="default"/>
      </w:rPr>
    </w:lvl>
    <w:lvl w:ilvl="6" w:tplc="ADCE5C22" w:tentative="1">
      <w:start w:val="1"/>
      <w:numFmt w:val="bullet"/>
      <w:lvlText w:val="◦"/>
      <w:lvlJc w:val="left"/>
      <w:pPr>
        <w:tabs>
          <w:tab w:val="num" w:pos="5040"/>
        </w:tabs>
        <w:ind w:left="5040" w:hanging="360"/>
      </w:pPr>
      <w:rPr>
        <w:rFonts w:ascii="Garamond" w:hAnsi="Garamond" w:hint="default"/>
      </w:rPr>
    </w:lvl>
    <w:lvl w:ilvl="7" w:tplc="00BC8834" w:tentative="1">
      <w:start w:val="1"/>
      <w:numFmt w:val="bullet"/>
      <w:lvlText w:val="◦"/>
      <w:lvlJc w:val="left"/>
      <w:pPr>
        <w:tabs>
          <w:tab w:val="num" w:pos="5760"/>
        </w:tabs>
        <w:ind w:left="5760" w:hanging="360"/>
      </w:pPr>
      <w:rPr>
        <w:rFonts w:ascii="Garamond" w:hAnsi="Garamond" w:hint="default"/>
      </w:rPr>
    </w:lvl>
    <w:lvl w:ilvl="8" w:tplc="D8E0A950"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0CB05CEA"/>
    <w:multiLevelType w:val="hybridMultilevel"/>
    <w:tmpl w:val="16C84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0FCB"/>
    <w:multiLevelType w:val="hybridMultilevel"/>
    <w:tmpl w:val="AC26C48C"/>
    <w:lvl w:ilvl="0" w:tplc="B5561C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03546"/>
    <w:multiLevelType w:val="hybridMultilevel"/>
    <w:tmpl w:val="D1485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6968"/>
    <w:multiLevelType w:val="singleLevel"/>
    <w:tmpl w:val="0C20A896"/>
    <w:lvl w:ilvl="0">
      <w:start w:val="1"/>
      <w:numFmt w:val="upperRoman"/>
      <w:pStyle w:val="Heading2"/>
      <w:lvlText w:val="%1."/>
      <w:lvlJc w:val="left"/>
      <w:pPr>
        <w:tabs>
          <w:tab w:val="num" w:pos="720"/>
        </w:tabs>
        <w:ind w:left="720" w:hanging="720"/>
      </w:pPr>
      <w:rPr>
        <w:rFonts w:hint="default"/>
      </w:rPr>
    </w:lvl>
  </w:abstractNum>
  <w:abstractNum w:abstractNumId="6" w15:restartNumberingAfterBreak="0">
    <w:nsid w:val="121858FF"/>
    <w:multiLevelType w:val="hybridMultilevel"/>
    <w:tmpl w:val="9F785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2EB9"/>
    <w:multiLevelType w:val="hybridMultilevel"/>
    <w:tmpl w:val="6D585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C279F"/>
    <w:multiLevelType w:val="hybridMultilevel"/>
    <w:tmpl w:val="5DF0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66E99"/>
    <w:multiLevelType w:val="hybridMultilevel"/>
    <w:tmpl w:val="72AC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C12B1"/>
    <w:multiLevelType w:val="hybridMultilevel"/>
    <w:tmpl w:val="98488C14"/>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B2BDC"/>
    <w:multiLevelType w:val="hybridMultilevel"/>
    <w:tmpl w:val="EC181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35374"/>
    <w:multiLevelType w:val="hybridMultilevel"/>
    <w:tmpl w:val="B96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24F94"/>
    <w:multiLevelType w:val="hybridMultilevel"/>
    <w:tmpl w:val="293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A062E"/>
    <w:multiLevelType w:val="hybridMultilevel"/>
    <w:tmpl w:val="4C0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32745"/>
    <w:multiLevelType w:val="hybridMultilevel"/>
    <w:tmpl w:val="9976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E6B1A"/>
    <w:multiLevelType w:val="hybridMultilevel"/>
    <w:tmpl w:val="EEBA02A0"/>
    <w:lvl w:ilvl="0" w:tplc="F3084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81114"/>
    <w:multiLevelType w:val="hybridMultilevel"/>
    <w:tmpl w:val="D1485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23217"/>
    <w:multiLevelType w:val="hybridMultilevel"/>
    <w:tmpl w:val="A1F6E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3962A8"/>
    <w:multiLevelType w:val="hybridMultilevel"/>
    <w:tmpl w:val="452A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F2E11"/>
    <w:multiLevelType w:val="hybridMultilevel"/>
    <w:tmpl w:val="016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95FE1"/>
    <w:multiLevelType w:val="hybridMultilevel"/>
    <w:tmpl w:val="1228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529C8"/>
    <w:multiLevelType w:val="hybridMultilevel"/>
    <w:tmpl w:val="36803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7F198F"/>
    <w:multiLevelType w:val="hybridMultilevel"/>
    <w:tmpl w:val="7972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E15C9"/>
    <w:multiLevelType w:val="hybridMultilevel"/>
    <w:tmpl w:val="E2FA54B6"/>
    <w:lvl w:ilvl="0" w:tplc="64CC56A2">
      <w:start w:val="1"/>
      <w:numFmt w:val="bullet"/>
      <w:lvlText w:val="◦"/>
      <w:lvlJc w:val="left"/>
      <w:pPr>
        <w:tabs>
          <w:tab w:val="num" w:pos="720"/>
        </w:tabs>
        <w:ind w:left="720" w:hanging="360"/>
      </w:pPr>
      <w:rPr>
        <w:rFonts w:ascii="Garamond" w:hAnsi="Garamond" w:hint="default"/>
      </w:rPr>
    </w:lvl>
    <w:lvl w:ilvl="1" w:tplc="FAFEA2C8">
      <w:start w:val="1"/>
      <w:numFmt w:val="bullet"/>
      <w:lvlText w:val="◦"/>
      <w:lvlJc w:val="left"/>
      <w:pPr>
        <w:tabs>
          <w:tab w:val="num" w:pos="1440"/>
        </w:tabs>
        <w:ind w:left="1440" w:hanging="360"/>
      </w:pPr>
      <w:rPr>
        <w:rFonts w:ascii="Garamond" w:hAnsi="Garamond" w:hint="default"/>
      </w:rPr>
    </w:lvl>
    <w:lvl w:ilvl="2" w:tplc="69DA586E" w:tentative="1">
      <w:start w:val="1"/>
      <w:numFmt w:val="bullet"/>
      <w:lvlText w:val="◦"/>
      <w:lvlJc w:val="left"/>
      <w:pPr>
        <w:tabs>
          <w:tab w:val="num" w:pos="2160"/>
        </w:tabs>
        <w:ind w:left="2160" w:hanging="360"/>
      </w:pPr>
      <w:rPr>
        <w:rFonts w:ascii="Garamond" w:hAnsi="Garamond" w:hint="default"/>
      </w:rPr>
    </w:lvl>
    <w:lvl w:ilvl="3" w:tplc="D7BCE2C8" w:tentative="1">
      <w:start w:val="1"/>
      <w:numFmt w:val="bullet"/>
      <w:lvlText w:val="◦"/>
      <w:lvlJc w:val="left"/>
      <w:pPr>
        <w:tabs>
          <w:tab w:val="num" w:pos="2880"/>
        </w:tabs>
        <w:ind w:left="2880" w:hanging="360"/>
      </w:pPr>
      <w:rPr>
        <w:rFonts w:ascii="Garamond" w:hAnsi="Garamond" w:hint="default"/>
      </w:rPr>
    </w:lvl>
    <w:lvl w:ilvl="4" w:tplc="B532B330" w:tentative="1">
      <w:start w:val="1"/>
      <w:numFmt w:val="bullet"/>
      <w:lvlText w:val="◦"/>
      <w:lvlJc w:val="left"/>
      <w:pPr>
        <w:tabs>
          <w:tab w:val="num" w:pos="3600"/>
        </w:tabs>
        <w:ind w:left="3600" w:hanging="360"/>
      </w:pPr>
      <w:rPr>
        <w:rFonts w:ascii="Garamond" w:hAnsi="Garamond" w:hint="default"/>
      </w:rPr>
    </w:lvl>
    <w:lvl w:ilvl="5" w:tplc="DA546DCA" w:tentative="1">
      <w:start w:val="1"/>
      <w:numFmt w:val="bullet"/>
      <w:lvlText w:val="◦"/>
      <w:lvlJc w:val="left"/>
      <w:pPr>
        <w:tabs>
          <w:tab w:val="num" w:pos="4320"/>
        </w:tabs>
        <w:ind w:left="4320" w:hanging="360"/>
      </w:pPr>
      <w:rPr>
        <w:rFonts w:ascii="Garamond" w:hAnsi="Garamond" w:hint="default"/>
      </w:rPr>
    </w:lvl>
    <w:lvl w:ilvl="6" w:tplc="489E471C" w:tentative="1">
      <w:start w:val="1"/>
      <w:numFmt w:val="bullet"/>
      <w:lvlText w:val="◦"/>
      <w:lvlJc w:val="left"/>
      <w:pPr>
        <w:tabs>
          <w:tab w:val="num" w:pos="5040"/>
        </w:tabs>
        <w:ind w:left="5040" w:hanging="360"/>
      </w:pPr>
      <w:rPr>
        <w:rFonts w:ascii="Garamond" w:hAnsi="Garamond" w:hint="default"/>
      </w:rPr>
    </w:lvl>
    <w:lvl w:ilvl="7" w:tplc="5630E75E" w:tentative="1">
      <w:start w:val="1"/>
      <w:numFmt w:val="bullet"/>
      <w:lvlText w:val="◦"/>
      <w:lvlJc w:val="left"/>
      <w:pPr>
        <w:tabs>
          <w:tab w:val="num" w:pos="5760"/>
        </w:tabs>
        <w:ind w:left="5760" w:hanging="360"/>
      </w:pPr>
      <w:rPr>
        <w:rFonts w:ascii="Garamond" w:hAnsi="Garamond" w:hint="default"/>
      </w:rPr>
    </w:lvl>
    <w:lvl w:ilvl="8" w:tplc="9026AB16"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56681D44"/>
    <w:multiLevelType w:val="hybridMultilevel"/>
    <w:tmpl w:val="EB02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63DBC"/>
    <w:multiLevelType w:val="multilevel"/>
    <w:tmpl w:val="5090187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E36CF"/>
    <w:multiLevelType w:val="hybridMultilevel"/>
    <w:tmpl w:val="AE9408A8"/>
    <w:lvl w:ilvl="0" w:tplc="78AE3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E175A0"/>
    <w:multiLevelType w:val="hybridMultilevel"/>
    <w:tmpl w:val="F8A6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D3B0A"/>
    <w:multiLevelType w:val="hybridMultilevel"/>
    <w:tmpl w:val="591046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48243C"/>
    <w:multiLevelType w:val="hybridMultilevel"/>
    <w:tmpl w:val="990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62C4A"/>
    <w:multiLevelType w:val="hybridMultilevel"/>
    <w:tmpl w:val="6D42EC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F751C5"/>
    <w:multiLevelType w:val="hybridMultilevel"/>
    <w:tmpl w:val="5CD2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C0633"/>
    <w:multiLevelType w:val="hybridMultilevel"/>
    <w:tmpl w:val="11B6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115DE"/>
    <w:multiLevelType w:val="hybridMultilevel"/>
    <w:tmpl w:val="2F5417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6A02AB"/>
    <w:multiLevelType w:val="hybridMultilevel"/>
    <w:tmpl w:val="1CC63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D4618F"/>
    <w:multiLevelType w:val="hybridMultilevel"/>
    <w:tmpl w:val="DC10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4119"/>
    <w:multiLevelType w:val="hybridMultilevel"/>
    <w:tmpl w:val="1A00F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085612"/>
    <w:multiLevelType w:val="hybridMultilevel"/>
    <w:tmpl w:val="7BE228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86788A"/>
    <w:multiLevelType w:val="hybridMultilevel"/>
    <w:tmpl w:val="080A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50E8F"/>
    <w:multiLevelType w:val="hybridMultilevel"/>
    <w:tmpl w:val="E200DC6A"/>
    <w:lvl w:ilvl="0" w:tplc="60201F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B669C1"/>
    <w:multiLevelType w:val="multilevel"/>
    <w:tmpl w:val="D83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C62E98"/>
    <w:multiLevelType w:val="hybridMultilevel"/>
    <w:tmpl w:val="5A6E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C1E78"/>
    <w:multiLevelType w:val="hybridMultilevel"/>
    <w:tmpl w:val="12A81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13B6F"/>
    <w:multiLevelType w:val="singleLevel"/>
    <w:tmpl w:val="8AB83420"/>
    <w:lvl w:ilvl="0">
      <w:start w:val="1"/>
      <w:numFmt w:val="decimal"/>
      <w:lvlText w:val="%1."/>
      <w:lvlJc w:val="left"/>
      <w:pPr>
        <w:tabs>
          <w:tab w:val="num" w:pos="1080"/>
        </w:tabs>
        <w:ind w:left="1080" w:hanging="360"/>
      </w:pPr>
      <w:rPr>
        <w:rFonts w:hint="default"/>
      </w:rPr>
    </w:lvl>
  </w:abstractNum>
  <w:abstractNum w:abstractNumId="45" w15:restartNumberingAfterBreak="0">
    <w:nsid w:val="7F7D355E"/>
    <w:multiLevelType w:val="hybridMultilevel"/>
    <w:tmpl w:val="E1704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92B59"/>
    <w:multiLevelType w:val="hybridMultilevel"/>
    <w:tmpl w:val="A63E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7"/>
  </w:num>
  <w:num w:numId="4">
    <w:abstractNumId w:val="34"/>
  </w:num>
  <w:num w:numId="5">
    <w:abstractNumId w:val="32"/>
  </w:num>
  <w:num w:numId="6">
    <w:abstractNumId w:val="42"/>
  </w:num>
  <w:num w:numId="7">
    <w:abstractNumId w:val="31"/>
  </w:num>
  <w:num w:numId="8">
    <w:abstractNumId w:val="22"/>
  </w:num>
  <w:num w:numId="9">
    <w:abstractNumId w:val="33"/>
  </w:num>
  <w:num w:numId="10">
    <w:abstractNumId w:val="28"/>
  </w:num>
  <w:num w:numId="11">
    <w:abstractNumId w:val="30"/>
  </w:num>
  <w:num w:numId="12">
    <w:abstractNumId w:val="23"/>
  </w:num>
  <w:num w:numId="13">
    <w:abstractNumId w:val="37"/>
  </w:num>
  <w:num w:numId="14">
    <w:abstractNumId w:val="36"/>
  </w:num>
  <w:num w:numId="15">
    <w:abstractNumId w:val="29"/>
  </w:num>
  <w:num w:numId="16">
    <w:abstractNumId w:val="17"/>
  </w:num>
  <w:num w:numId="17">
    <w:abstractNumId w:val="12"/>
  </w:num>
  <w:num w:numId="18">
    <w:abstractNumId w:val="13"/>
  </w:num>
  <w:num w:numId="19">
    <w:abstractNumId w:val="16"/>
  </w:num>
  <w:num w:numId="20">
    <w:abstractNumId w:val="25"/>
  </w:num>
  <w:num w:numId="21">
    <w:abstractNumId w:val="7"/>
  </w:num>
  <w:num w:numId="22">
    <w:abstractNumId w:val="38"/>
  </w:num>
  <w:num w:numId="23">
    <w:abstractNumId w:val="45"/>
  </w:num>
  <w:num w:numId="24">
    <w:abstractNumId w:val="39"/>
  </w:num>
  <w:num w:numId="25">
    <w:abstractNumId w:val="6"/>
  </w:num>
  <w:num w:numId="26">
    <w:abstractNumId w:val="43"/>
  </w:num>
  <w:num w:numId="27">
    <w:abstractNumId w:val="35"/>
  </w:num>
  <w:num w:numId="28">
    <w:abstractNumId w:val="2"/>
  </w:num>
  <w:num w:numId="29">
    <w:abstractNumId w:val="11"/>
  </w:num>
  <w:num w:numId="30">
    <w:abstractNumId w:val="1"/>
  </w:num>
  <w:num w:numId="31">
    <w:abstractNumId w:val="24"/>
  </w:num>
  <w:num w:numId="32">
    <w:abstractNumId w:val="40"/>
  </w:num>
  <w:num w:numId="33">
    <w:abstractNumId w:val="21"/>
  </w:num>
  <w:num w:numId="34">
    <w:abstractNumId w:val="8"/>
  </w:num>
  <w:num w:numId="35">
    <w:abstractNumId w:val="19"/>
  </w:num>
  <w:num w:numId="36">
    <w:abstractNumId w:val="15"/>
  </w:num>
  <w:num w:numId="37">
    <w:abstractNumId w:val="10"/>
  </w:num>
  <w:num w:numId="38">
    <w:abstractNumId w:val="9"/>
  </w:num>
  <w:num w:numId="39">
    <w:abstractNumId w:val="18"/>
  </w:num>
  <w:num w:numId="40">
    <w:abstractNumId w:val="14"/>
  </w:num>
  <w:num w:numId="41">
    <w:abstractNumId w:val="20"/>
  </w:num>
  <w:num w:numId="42">
    <w:abstractNumId w:val="3"/>
  </w:num>
  <w:num w:numId="43">
    <w:abstractNumId w:val="4"/>
  </w:num>
  <w:num w:numId="44">
    <w:abstractNumId w:val="41"/>
  </w:num>
  <w:num w:numId="45">
    <w:abstractNumId w:val="26"/>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1A"/>
    <w:rsid w:val="00002285"/>
    <w:rsid w:val="000038FC"/>
    <w:rsid w:val="00003DAB"/>
    <w:rsid w:val="000131EA"/>
    <w:rsid w:val="000136D0"/>
    <w:rsid w:val="00013C73"/>
    <w:rsid w:val="000213BB"/>
    <w:rsid w:val="00022039"/>
    <w:rsid w:val="000242B1"/>
    <w:rsid w:val="000244DA"/>
    <w:rsid w:val="00026486"/>
    <w:rsid w:val="00026866"/>
    <w:rsid w:val="00026B5C"/>
    <w:rsid w:val="00027269"/>
    <w:rsid w:val="00027F17"/>
    <w:rsid w:val="000314AB"/>
    <w:rsid w:val="00032E26"/>
    <w:rsid w:val="000360C9"/>
    <w:rsid w:val="00037591"/>
    <w:rsid w:val="000376AD"/>
    <w:rsid w:val="00040526"/>
    <w:rsid w:val="000445CA"/>
    <w:rsid w:val="0004513D"/>
    <w:rsid w:val="000479C4"/>
    <w:rsid w:val="000502AC"/>
    <w:rsid w:val="00050549"/>
    <w:rsid w:val="000506D5"/>
    <w:rsid w:val="00053D2F"/>
    <w:rsid w:val="00056F22"/>
    <w:rsid w:val="0005762C"/>
    <w:rsid w:val="000576DC"/>
    <w:rsid w:val="00057714"/>
    <w:rsid w:val="00061326"/>
    <w:rsid w:val="000613AB"/>
    <w:rsid w:val="00063605"/>
    <w:rsid w:val="0006416F"/>
    <w:rsid w:val="00065F22"/>
    <w:rsid w:val="0007046A"/>
    <w:rsid w:val="00073322"/>
    <w:rsid w:val="00073C26"/>
    <w:rsid w:val="00081A7C"/>
    <w:rsid w:val="000821E4"/>
    <w:rsid w:val="000839A6"/>
    <w:rsid w:val="00085AED"/>
    <w:rsid w:val="00086371"/>
    <w:rsid w:val="0008733D"/>
    <w:rsid w:val="00087C96"/>
    <w:rsid w:val="00090237"/>
    <w:rsid w:val="000907A0"/>
    <w:rsid w:val="000908FE"/>
    <w:rsid w:val="00092479"/>
    <w:rsid w:val="00093FB3"/>
    <w:rsid w:val="00094A3A"/>
    <w:rsid w:val="0009589D"/>
    <w:rsid w:val="00096265"/>
    <w:rsid w:val="00097E80"/>
    <w:rsid w:val="000A41A6"/>
    <w:rsid w:val="000A4EF0"/>
    <w:rsid w:val="000A7FBA"/>
    <w:rsid w:val="000B1674"/>
    <w:rsid w:val="000B167B"/>
    <w:rsid w:val="000B2288"/>
    <w:rsid w:val="000B2B62"/>
    <w:rsid w:val="000B47BC"/>
    <w:rsid w:val="000B4BF4"/>
    <w:rsid w:val="000B6D0E"/>
    <w:rsid w:val="000B7329"/>
    <w:rsid w:val="000C16E2"/>
    <w:rsid w:val="000C2763"/>
    <w:rsid w:val="000C67F6"/>
    <w:rsid w:val="000D0364"/>
    <w:rsid w:val="000D11C6"/>
    <w:rsid w:val="000D183E"/>
    <w:rsid w:val="000D26F4"/>
    <w:rsid w:val="000D27F5"/>
    <w:rsid w:val="000D4455"/>
    <w:rsid w:val="000D5487"/>
    <w:rsid w:val="000E0688"/>
    <w:rsid w:val="000E3351"/>
    <w:rsid w:val="000E34B3"/>
    <w:rsid w:val="000F0403"/>
    <w:rsid w:val="000F09BF"/>
    <w:rsid w:val="000F418D"/>
    <w:rsid w:val="000F5B3B"/>
    <w:rsid w:val="000F7E4E"/>
    <w:rsid w:val="001008CB"/>
    <w:rsid w:val="00101325"/>
    <w:rsid w:val="00103F75"/>
    <w:rsid w:val="00105CAF"/>
    <w:rsid w:val="0010667C"/>
    <w:rsid w:val="0011223E"/>
    <w:rsid w:val="00114947"/>
    <w:rsid w:val="00114A32"/>
    <w:rsid w:val="00115013"/>
    <w:rsid w:val="001151C6"/>
    <w:rsid w:val="00115B00"/>
    <w:rsid w:val="00117446"/>
    <w:rsid w:val="00122F6A"/>
    <w:rsid w:val="00123D6E"/>
    <w:rsid w:val="001314B4"/>
    <w:rsid w:val="00131FE7"/>
    <w:rsid w:val="001334E8"/>
    <w:rsid w:val="00135410"/>
    <w:rsid w:val="001356DB"/>
    <w:rsid w:val="001369F7"/>
    <w:rsid w:val="001379A3"/>
    <w:rsid w:val="00143A9E"/>
    <w:rsid w:val="00144FF3"/>
    <w:rsid w:val="001456B4"/>
    <w:rsid w:val="00146341"/>
    <w:rsid w:val="00146D39"/>
    <w:rsid w:val="001518DC"/>
    <w:rsid w:val="00157C3B"/>
    <w:rsid w:val="00163506"/>
    <w:rsid w:val="00164496"/>
    <w:rsid w:val="00164A7D"/>
    <w:rsid w:val="001711CC"/>
    <w:rsid w:val="00171804"/>
    <w:rsid w:val="00171C04"/>
    <w:rsid w:val="00172A15"/>
    <w:rsid w:val="00172B8E"/>
    <w:rsid w:val="00173BBE"/>
    <w:rsid w:val="0017402E"/>
    <w:rsid w:val="00180831"/>
    <w:rsid w:val="00181899"/>
    <w:rsid w:val="0018242D"/>
    <w:rsid w:val="00182E0E"/>
    <w:rsid w:val="001834C6"/>
    <w:rsid w:val="0018400B"/>
    <w:rsid w:val="001843C7"/>
    <w:rsid w:val="001846AF"/>
    <w:rsid w:val="00184B2D"/>
    <w:rsid w:val="00185CEE"/>
    <w:rsid w:val="00185D2B"/>
    <w:rsid w:val="001867CC"/>
    <w:rsid w:val="0018789C"/>
    <w:rsid w:val="00191865"/>
    <w:rsid w:val="00194152"/>
    <w:rsid w:val="00194DAF"/>
    <w:rsid w:val="00195F4C"/>
    <w:rsid w:val="00196EDF"/>
    <w:rsid w:val="00197D14"/>
    <w:rsid w:val="001A01F4"/>
    <w:rsid w:val="001A0AF1"/>
    <w:rsid w:val="001A0BC1"/>
    <w:rsid w:val="001A1984"/>
    <w:rsid w:val="001A220B"/>
    <w:rsid w:val="001A306E"/>
    <w:rsid w:val="001A6960"/>
    <w:rsid w:val="001B0BAF"/>
    <w:rsid w:val="001B1390"/>
    <w:rsid w:val="001B2628"/>
    <w:rsid w:val="001B52FB"/>
    <w:rsid w:val="001B6624"/>
    <w:rsid w:val="001B690A"/>
    <w:rsid w:val="001B73E4"/>
    <w:rsid w:val="001C12D8"/>
    <w:rsid w:val="001C228A"/>
    <w:rsid w:val="001C2EB9"/>
    <w:rsid w:val="001C496E"/>
    <w:rsid w:val="001C560D"/>
    <w:rsid w:val="001C5A3B"/>
    <w:rsid w:val="001C7159"/>
    <w:rsid w:val="001D383C"/>
    <w:rsid w:val="001E11E6"/>
    <w:rsid w:val="001E2A34"/>
    <w:rsid w:val="001E3E75"/>
    <w:rsid w:val="001E448B"/>
    <w:rsid w:val="001E4E2F"/>
    <w:rsid w:val="001E56AE"/>
    <w:rsid w:val="001E58B5"/>
    <w:rsid w:val="001E74F5"/>
    <w:rsid w:val="001F47C2"/>
    <w:rsid w:val="001F5782"/>
    <w:rsid w:val="001F5B2D"/>
    <w:rsid w:val="001F6C5E"/>
    <w:rsid w:val="001F6D67"/>
    <w:rsid w:val="001F7C46"/>
    <w:rsid w:val="002001B9"/>
    <w:rsid w:val="002026D7"/>
    <w:rsid w:val="00203A39"/>
    <w:rsid w:val="00203A52"/>
    <w:rsid w:val="00203B2F"/>
    <w:rsid w:val="00204C0E"/>
    <w:rsid w:val="00206574"/>
    <w:rsid w:val="002066B3"/>
    <w:rsid w:val="00206799"/>
    <w:rsid w:val="00206ACE"/>
    <w:rsid w:val="00207ADE"/>
    <w:rsid w:val="00210034"/>
    <w:rsid w:val="002109D0"/>
    <w:rsid w:val="00210B5F"/>
    <w:rsid w:val="002122A6"/>
    <w:rsid w:val="00213001"/>
    <w:rsid w:val="00213D98"/>
    <w:rsid w:val="00215061"/>
    <w:rsid w:val="0021576B"/>
    <w:rsid w:val="002178B5"/>
    <w:rsid w:val="00217AFA"/>
    <w:rsid w:val="00220D28"/>
    <w:rsid w:val="00220DBE"/>
    <w:rsid w:val="00223F7A"/>
    <w:rsid w:val="00224404"/>
    <w:rsid w:val="002244A9"/>
    <w:rsid w:val="002254E2"/>
    <w:rsid w:val="0022602E"/>
    <w:rsid w:val="00227068"/>
    <w:rsid w:val="00227709"/>
    <w:rsid w:val="0023189C"/>
    <w:rsid w:val="00231B6E"/>
    <w:rsid w:val="00232D12"/>
    <w:rsid w:val="00234DC5"/>
    <w:rsid w:val="00235624"/>
    <w:rsid w:val="00235ADE"/>
    <w:rsid w:val="00235EB2"/>
    <w:rsid w:val="002360AD"/>
    <w:rsid w:val="00237064"/>
    <w:rsid w:val="002426D5"/>
    <w:rsid w:val="00242716"/>
    <w:rsid w:val="00244031"/>
    <w:rsid w:val="002452F7"/>
    <w:rsid w:val="00246F1C"/>
    <w:rsid w:val="002514E7"/>
    <w:rsid w:val="00252D9C"/>
    <w:rsid w:val="00254F96"/>
    <w:rsid w:val="0025668A"/>
    <w:rsid w:val="00256E1C"/>
    <w:rsid w:val="00257AED"/>
    <w:rsid w:val="002610C3"/>
    <w:rsid w:val="00261BAD"/>
    <w:rsid w:val="0026305D"/>
    <w:rsid w:val="00264E1C"/>
    <w:rsid w:val="002654C9"/>
    <w:rsid w:val="00266214"/>
    <w:rsid w:val="0026741E"/>
    <w:rsid w:val="00270B1B"/>
    <w:rsid w:val="002758ED"/>
    <w:rsid w:val="00276BC5"/>
    <w:rsid w:val="002800B3"/>
    <w:rsid w:val="0028136E"/>
    <w:rsid w:val="0028326D"/>
    <w:rsid w:val="0028342C"/>
    <w:rsid w:val="002839EA"/>
    <w:rsid w:val="00283F85"/>
    <w:rsid w:val="002868C8"/>
    <w:rsid w:val="00286EDC"/>
    <w:rsid w:val="00290C1C"/>
    <w:rsid w:val="00291B59"/>
    <w:rsid w:val="0029290D"/>
    <w:rsid w:val="00293A67"/>
    <w:rsid w:val="00294A25"/>
    <w:rsid w:val="00295F4F"/>
    <w:rsid w:val="002A00FE"/>
    <w:rsid w:val="002A2762"/>
    <w:rsid w:val="002A4855"/>
    <w:rsid w:val="002A5DE1"/>
    <w:rsid w:val="002A7033"/>
    <w:rsid w:val="002A748E"/>
    <w:rsid w:val="002B1F58"/>
    <w:rsid w:val="002B28FA"/>
    <w:rsid w:val="002B55D0"/>
    <w:rsid w:val="002B7562"/>
    <w:rsid w:val="002C0691"/>
    <w:rsid w:val="002C4112"/>
    <w:rsid w:val="002C5DA3"/>
    <w:rsid w:val="002C6271"/>
    <w:rsid w:val="002C69B9"/>
    <w:rsid w:val="002D2E13"/>
    <w:rsid w:val="002D3498"/>
    <w:rsid w:val="002D48D6"/>
    <w:rsid w:val="002D50B0"/>
    <w:rsid w:val="002D5BAB"/>
    <w:rsid w:val="002D72BF"/>
    <w:rsid w:val="002D73FF"/>
    <w:rsid w:val="002D751F"/>
    <w:rsid w:val="002E16C0"/>
    <w:rsid w:val="002E2174"/>
    <w:rsid w:val="002E4811"/>
    <w:rsid w:val="002E4D2F"/>
    <w:rsid w:val="002E6335"/>
    <w:rsid w:val="002E7258"/>
    <w:rsid w:val="002E7940"/>
    <w:rsid w:val="002E7E73"/>
    <w:rsid w:val="002F0E6C"/>
    <w:rsid w:val="002F259A"/>
    <w:rsid w:val="002F2808"/>
    <w:rsid w:val="002F33BC"/>
    <w:rsid w:val="002F3E78"/>
    <w:rsid w:val="002F4DE7"/>
    <w:rsid w:val="002F5792"/>
    <w:rsid w:val="002F7883"/>
    <w:rsid w:val="00300AE5"/>
    <w:rsid w:val="00301BDE"/>
    <w:rsid w:val="003020C8"/>
    <w:rsid w:val="00305D84"/>
    <w:rsid w:val="00310848"/>
    <w:rsid w:val="003127E7"/>
    <w:rsid w:val="0031315F"/>
    <w:rsid w:val="00313CA3"/>
    <w:rsid w:val="00314A98"/>
    <w:rsid w:val="00314C65"/>
    <w:rsid w:val="00315346"/>
    <w:rsid w:val="003178A2"/>
    <w:rsid w:val="00317FE4"/>
    <w:rsid w:val="0032331E"/>
    <w:rsid w:val="00324D85"/>
    <w:rsid w:val="00326A7F"/>
    <w:rsid w:val="00326ABE"/>
    <w:rsid w:val="0032760A"/>
    <w:rsid w:val="0032792D"/>
    <w:rsid w:val="00332302"/>
    <w:rsid w:val="00332686"/>
    <w:rsid w:val="00333330"/>
    <w:rsid w:val="003350EF"/>
    <w:rsid w:val="00337234"/>
    <w:rsid w:val="00337424"/>
    <w:rsid w:val="00341175"/>
    <w:rsid w:val="00341877"/>
    <w:rsid w:val="00341959"/>
    <w:rsid w:val="003423CE"/>
    <w:rsid w:val="00342D4A"/>
    <w:rsid w:val="003430AF"/>
    <w:rsid w:val="00343257"/>
    <w:rsid w:val="00344C79"/>
    <w:rsid w:val="003464C2"/>
    <w:rsid w:val="003474F8"/>
    <w:rsid w:val="00351030"/>
    <w:rsid w:val="00354FE0"/>
    <w:rsid w:val="003571DD"/>
    <w:rsid w:val="003579BC"/>
    <w:rsid w:val="00362B4F"/>
    <w:rsid w:val="003635BE"/>
    <w:rsid w:val="00363797"/>
    <w:rsid w:val="00365FA2"/>
    <w:rsid w:val="00366A51"/>
    <w:rsid w:val="00366FD6"/>
    <w:rsid w:val="00375C0A"/>
    <w:rsid w:val="00380F06"/>
    <w:rsid w:val="00381AB1"/>
    <w:rsid w:val="00382592"/>
    <w:rsid w:val="0038452E"/>
    <w:rsid w:val="00385811"/>
    <w:rsid w:val="00386874"/>
    <w:rsid w:val="00387BF5"/>
    <w:rsid w:val="003913BB"/>
    <w:rsid w:val="00391643"/>
    <w:rsid w:val="00394CD8"/>
    <w:rsid w:val="00397025"/>
    <w:rsid w:val="003A162E"/>
    <w:rsid w:val="003A16E4"/>
    <w:rsid w:val="003A1A85"/>
    <w:rsid w:val="003A2BEA"/>
    <w:rsid w:val="003A3EED"/>
    <w:rsid w:val="003A454C"/>
    <w:rsid w:val="003A5433"/>
    <w:rsid w:val="003B2AD2"/>
    <w:rsid w:val="003B41F1"/>
    <w:rsid w:val="003B6E52"/>
    <w:rsid w:val="003C56EF"/>
    <w:rsid w:val="003C64C0"/>
    <w:rsid w:val="003C66BA"/>
    <w:rsid w:val="003C7168"/>
    <w:rsid w:val="003C71DB"/>
    <w:rsid w:val="003D1194"/>
    <w:rsid w:val="003D1904"/>
    <w:rsid w:val="003D3D74"/>
    <w:rsid w:val="003D4450"/>
    <w:rsid w:val="003D55F2"/>
    <w:rsid w:val="003D618E"/>
    <w:rsid w:val="003D64AA"/>
    <w:rsid w:val="003D7F6B"/>
    <w:rsid w:val="003E002D"/>
    <w:rsid w:val="003E0053"/>
    <w:rsid w:val="003E0FC7"/>
    <w:rsid w:val="003E245F"/>
    <w:rsid w:val="003E27D6"/>
    <w:rsid w:val="003E3451"/>
    <w:rsid w:val="003E3885"/>
    <w:rsid w:val="003E3AFA"/>
    <w:rsid w:val="003E3D37"/>
    <w:rsid w:val="003E3E24"/>
    <w:rsid w:val="003E40EF"/>
    <w:rsid w:val="003E7AF0"/>
    <w:rsid w:val="003F0D4D"/>
    <w:rsid w:val="003F6F4D"/>
    <w:rsid w:val="003F7463"/>
    <w:rsid w:val="003F7B7A"/>
    <w:rsid w:val="004002BA"/>
    <w:rsid w:val="00401D5D"/>
    <w:rsid w:val="0040262D"/>
    <w:rsid w:val="00402C87"/>
    <w:rsid w:val="00404E24"/>
    <w:rsid w:val="004051FE"/>
    <w:rsid w:val="0040533D"/>
    <w:rsid w:val="00410448"/>
    <w:rsid w:val="004106CF"/>
    <w:rsid w:val="00410B81"/>
    <w:rsid w:val="0041129A"/>
    <w:rsid w:val="004120CC"/>
    <w:rsid w:val="00413312"/>
    <w:rsid w:val="00414D7D"/>
    <w:rsid w:val="004160DC"/>
    <w:rsid w:val="0041732B"/>
    <w:rsid w:val="00420D6D"/>
    <w:rsid w:val="0042149C"/>
    <w:rsid w:val="00422C19"/>
    <w:rsid w:val="00422CD4"/>
    <w:rsid w:val="0042517B"/>
    <w:rsid w:val="00430212"/>
    <w:rsid w:val="00432FAA"/>
    <w:rsid w:val="00433262"/>
    <w:rsid w:val="00433F61"/>
    <w:rsid w:val="0043597A"/>
    <w:rsid w:val="00435E8E"/>
    <w:rsid w:val="004379E7"/>
    <w:rsid w:val="0044111D"/>
    <w:rsid w:val="00443282"/>
    <w:rsid w:val="004433C7"/>
    <w:rsid w:val="00445658"/>
    <w:rsid w:val="00446844"/>
    <w:rsid w:val="004514B8"/>
    <w:rsid w:val="00451A48"/>
    <w:rsid w:val="00451B98"/>
    <w:rsid w:val="0045212D"/>
    <w:rsid w:val="00453D41"/>
    <w:rsid w:val="004544DE"/>
    <w:rsid w:val="00455EFB"/>
    <w:rsid w:val="0046070C"/>
    <w:rsid w:val="00460802"/>
    <w:rsid w:val="00460CD4"/>
    <w:rsid w:val="00462FAA"/>
    <w:rsid w:val="00465003"/>
    <w:rsid w:val="00465ECC"/>
    <w:rsid w:val="004676B1"/>
    <w:rsid w:val="0047190B"/>
    <w:rsid w:val="00474A86"/>
    <w:rsid w:val="0047540A"/>
    <w:rsid w:val="00476B86"/>
    <w:rsid w:val="0047715C"/>
    <w:rsid w:val="004807EB"/>
    <w:rsid w:val="00480BCB"/>
    <w:rsid w:val="00481FBC"/>
    <w:rsid w:val="00482081"/>
    <w:rsid w:val="00485BC7"/>
    <w:rsid w:val="00486B15"/>
    <w:rsid w:val="00486D54"/>
    <w:rsid w:val="00486E45"/>
    <w:rsid w:val="004875F6"/>
    <w:rsid w:val="00491CD1"/>
    <w:rsid w:val="00492874"/>
    <w:rsid w:val="00493887"/>
    <w:rsid w:val="00493F01"/>
    <w:rsid w:val="00495A9A"/>
    <w:rsid w:val="00495EFA"/>
    <w:rsid w:val="0049663F"/>
    <w:rsid w:val="004A0F0C"/>
    <w:rsid w:val="004A1FE4"/>
    <w:rsid w:val="004A356A"/>
    <w:rsid w:val="004A3651"/>
    <w:rsid w:val="004A432A"/>
    <w:rsid w:val="004A5A14"/>
    <w:rsid w:val="004A69D9"/>
    <w:rsid w:val="004B0E1B"/>
    <w:rsid w:val="004B1807"/>
    <w:rsid w:val="004B20EB"/>
    <w:rsid w:val="004B2A95"/>
    <w:rsid w:val="004B43FF"/>
    <w:rsid w:val="004B4E06"/>
    <w:rsid w:val="004B51EE"/>
    <w:rsid w:val="004B7F0F"/>
    <w:rsid w:val="004C0180"/>
    <w:rsid w:val="004C375E"/>
    <w:rsid w:val="004C37FB"/>
    <w:rsid w:val="004D059E"/>
    <w:rsid w:val="004D0F04"/>
    <w:rsid w:val="004D3235"/>
    <w:rsid w:val="004D3E71"/>
    <w:rsid w:val="004D40BF"/>
    <w:rsid w:val="004D5AAB"/>
    <w:rsid w:val="004E0962"/>
    <w:rsid w:val="004E1772"/>
    <w:rsid w:val="004E1C8A"/>
    <w:rsid w:val="004E46F5"/>
    <w:rsid w:val="004E530E"/>
    <w:rsid w:val="004E6820"/>
    <w:rsid w:val="004E71B6"/>
    <w:rsid w:val="004F0B0A"/>
    <w:rsid w:val="004F167D"/>
    <w:rsid w:val="004F49FC"/>
    <w:rsid w:val="004F6360"/>
    <w:rsid w:val="00500A73"/>
    <w:rsid w:val="0050320A"/>
    <w:rsid w:val="005032C3"/>
    <w:rsid w:val="005048EC"/>
    <w:rsid w:val="00505832"/>
    <w:rsid w:val="00507759"/>
    <w:rsid w:val="00510CB9"/>
    <w:rsid w:val="00511607"/>
    <w:rsid w:val="005116B7"/>
    <w:rsid w:val="00511F24"/>
    <w:rsid w:val="005146FF"/>
    <w:rsid w:val="00515CBC"/>
    <w:rsid w:val="00516B55"/>
    <w:rsid w:val="0051725A"/>
    <w:rsid w:val="00521F48"/>
    <w:rsid w:val="00523010"/>
    <w:rsid w:val="005257DC"/>
    <w:rsid w:val="00530346"/>
    <w:rsid w:val="00531F73"/>
    <w:rsid w:val="005334F8"/>
    <w:rsid w:val="00533BF6"/>
    <w:rsid w:val="00535526"/>
    <w:rsid w:val="00537031"/>
    <w:rsid w:val="00540586"/>
    <w:rsid w:val="005414B7"/>
    <w:rsid w:val="005430B3"/>
    <w:rsid w:val="00543186"/>
    <w:rsid w:val="00544A90"/>
    <w:rsid w:val="00545529"/>
    <w:rsid w:val="00546383"/>
    <w:rsid w:val="0054716A"/>
    <w:rsid w:val="005479E2"/>
    <w:rsid w:val="00552878"/>
    <w:rsid w:val="005531FA"/>
    <w:rsid w:val="00554884"/>
    <w:rsid w:val="00555DCB"/>
    <w:rsid w:val="005565E2"/>
    <w:rsid w:val="00562201"/>
    <w:rsid w:val="005639E6"/>
    <w:rsid w:val="00563C34"/>
    <w:rsid w:val="005661A1"/>
    <w:rsid w:val="00567750"/>
    <w:rsid w:val="00567C40"/>
    <w:rsid w:val="0057070C"/>
    <w:rsid w:val="00571450"/>
    <w:rsid w:val="00571484"/>
    <w:rsid w:val="0057198D"/>
    <w:rsid w:val="0057212B"/>
    <w:rsid w:val="005721C2"/>
    <w:rsid w:val="005727D4"/>
    <w:rsid w:val="00572802"/>
    <w:rsid w:val="00574097"/>
    <w:rsid w:val="00575AF2"/>
    <w:rsid w:val="00575EF8"/>
    <w:rsid w:val="005775B9"/>
    <w:rsid w:val="0058015B"/>
    <w:rsid w:val="00582251"/>
    <w:rsid w:val="0058410C"/>
    <w:rsid w:val="0058440B"/>
    <w:rsid w:val="005844DA"/>
    <w:rsid w:val="005848D7"/>
    <w:rsid w:val="005858A5"/>
    <w:rsid w:val="00587CD6"/>
    <w:rsid w:val="0059092E"/>
    <w:rsid w:val="005928EB"/>
    <w:rsid w:val="00595053"/>
    <w:rsid w:val="005A17AD"/>
    <w:rsid w:val="005A17F5"/>
    <w:rsid w:val="005A441E"/>
    <w:rsid w:val="005A50B5"/>
    <w:rsid w:val="005B13C7"/>
    <w:rsid w:val="005B226F"/>
    <w:rsid w:val="005B3B16"/>
    <w:rsid w:val="005B4CBD"/>
    <w:rsid w:val="005B5D28"/>
    <w:rsid w:val="005B6472"/>
    <w:rsid w:val="005C2A92"/>
    <w:rsid w:val="005C31AF"/>
    <w:rsid w:val="005C5265"/>
    <w:rsid w:val="005C6763"/>
    <w:rsid w:val="005D0443"/>
    <w:rsid w:val="005D047B"/>
    <w:rsid w:val="005D132C"/>
    <w:rsid w:val="005D30AF"/>
    <w:rsid w:val="005D3E56"/>
    <w:rsid w:val="005D3E8D"/>
    <w:rsid w:val="005D5E85"/>
    <w:rsid w:val="005D66B5"/>
    <w:rsid w:val="005E0764"/>
    <w:rsid w:val="005E0956"/>
    <w:rsid w:val="005E0FB6"/>
    <w:rsid w:val="005E2D1C"/>
    <w:rsid w:val="005E2DE7"/>
    <w:rsid w:val="005E4B56"/>
    <w:rsid w:val="005E4CA8"/>
    <w:rsid w:val="005E55FF"/>
    <w:rsid w:val="005E601C"/>
    <w:rsid w:val="005F26B8"/>
    <w:rsid w:val="005F4850"/>
    <w:rsid w:val="005F486A"/>
    <w:rsid w:val="005F4A18"/>
    <w:rsid w:val="005F4B92"/>
    <w:rsid w:val="005F4C8A"/>
    <w:rsid w:val="005F57FC"/>
    <w:rsid w:val="005F5FE8"/>
    <w:rsid w:val="005F7096"/>
    <w:rsid w:val="005F720E"/>
    <w:rsid w:val="005F7B8F"/>
    <w:rsid w:val="005F7CE0"/>
    <w:rsid w:val="0060075E"/>
    <w:rsid w:val="0060087E"/>
    <w:rsid w:val="00601BDF"/>
    <w:rsid w:val="0060374F"/>
    <w:rsid w:val="006076C8"/>
    <w:rsid w:val="00607842"/>
    <w:rsid w:val="00607F18"/>
    <w:rsid w:val="00612F60"/>
    <w:rsid w:val="0061335E"/>
    <w:rsid w:val="00614834"/>
    <w:rsid w:val="006148A5"/>
    <w:rsid w:val="00614AFE"/>
    <w:rsid w:val="00615572"/>
    <w:rsid w:val="006157FA"/>
    <w:rsid w:val="006162F8"/>
    <w:rsid w:val="00622C1A"/>
    <w:rsid w:val="0062448A"/>
    <w:rsid w:val="00624A43"/>
    <w:rsid w:val="00625D35"/>
    <w:rsid w:val="00632298"/>
    <w:rsid w:val="0063373D"/>
    <w:rsid w:val="00633AC8"/>
    <w:rsid w:val="006343DE"/>
    <w:rsid w:val="00652517"/>
    <w:rsid w:val="00652763"/>
    <w:rsid w:val="00653626"/>
    <w:rsid w:val="00655341"/>
    <w:rsid w:val="0066200B"/>
    <w:rsid w:val="00663525"/>
    <w:rsid w:val="00666391"/>
    <w:rsid w:val="00667850"/>
    <w:rsid w:val="00671B5D"/>
    <w:rsid w:val="00674504"/>
    <w:rsid w:val="006759F1"/>
    <w:rsid w:val="006764B7"/>
    <w:rsid w:val="006772FE"/>
    <w:rsid w:val="006777A7"/>
    <w:rsid w:val="00680539"/>
    <w:rsid w:val="00681349"/>
    <w:rsid w:val="00683524"/>
    <w:rsid w:val="00684EA5"/>
    <w:rsid w:val="00685D4A"/>
    <w:rsid w:val="00694C04"/>
    <w:rsid w:val="00694D50"/>
    <w:rsid w:val="00695831"/>
    <w:rsid w:val="00696FBE"/>
    <w:rsid w:val="006A1DA5"/>
    <w:rsid w:val="006A2DD4"/>
    <w:rsid w:val="006A5EE6"/>
    <w:rsid w:val="006A7879"/>
    <w:rsid w:val="006A78D1"/>
    <w:rsid w:val="006B2FED"/>
    <w:rsid w:val="006B6497"/>
    <w:rsid w:val="006C00D6"/>
    <w:rsid w:val="006C0388"/>
    <w:rsid w:val="006C3036"/>
    <w:rsid w:val="006C3B82"/>
    <w:rsid w:val="006C43C3"/>
    <w:rsid w:val="006C54E0"/>
    <w:rsid w:val="006D067B"/>
    <w:rsid w:val="006D18D7"/>
    <w:rsid w:val="006D2A96"/>
    <w:rsid w:val="006D4670"/>
    <w:rsid w:val="006D4E69"/>
    <w:rsid w:val="006D74FE"/>
    <w:rsid w:val="006E3CB9"/>
    <w:rsid w:val="006E74BF"/>
    <w:rsid w:val="006E76A4"/>
    <w:rsid w:val="006F298A"/>
    <w:rsid w:val="006F3468"/>
    <w:rsid w:val="006F47F3"/>
    <w:rsid w:val="006F5CA8"/>
    <w:rsid w:val="006F69C8"/>
    <w:rsid w:val="006F7361"/>
    <w:rsid w:val="006F744E"/>
    <w:rsid w:val="00700E54"/>
    <w:rsid w:val="007019A8"/>
    <w:rsid w:val="007025E8"/>
    <w:rsid w:val="007028AC"/>
    <w:rsid w:val="00702DCC"/>
    <w:rsid w:val="007057FD"/>
    <w:rsid w:val="0071243C"/>
    <w:rsid w:val="00713641"/>
    <w:rsid w:val="00713861"/>
    <w:rsid w:val="00713897"/>
    <w:rsid w:val="007146A4"/>
    <w:rsid w:val="00717FA5"/>
    <w:rsid w:val="00720314"/>
    <w:rsid w:val="0072218B"/>
    <w:rsid w:val="00724D75"/>
    <w:rsid w:val="0072562D"/>
    <w:rsid w:val="00725A20"/>
    <w:rsid w:val="00725ADA"/>
    <w:rsid w:val="00726188"/>
    <w:rsid w:val="00727D3D"/>
    <w:rsid w:val="00730455"/>
    <w:rsid w:val="00731760"/>
    <w:rsid w:val="00732AB8"/>
    <w:rsid w:val="007331EE"/>
    <w:rsid w:val="00734350"/>
    <w:rsid w:val="007349B5"/>
    <w:rsid w:val="007353B1"/>
    <w:rsid w:val="00735BE4"/>
    <w:rsid w:val="00735DE8"/>
    <w:rsid w:val="00740CFC"/>
    <w:rsid w:val="007411AF"/>
    <w:rsid w:val="00746847"/>
    <w:rsid w:val="00746C84"/>
    <w:rsid w:val="00747D84"/>
    <w:rsid w:val="0075033E"/>
    <w:rsid w:val="0075118D"/>
    <w:rsid w:val="0075136A"/>
    <w:rsid w:val="007521FC"/>
    <w:rsid w:val="007524C2"/>
    <w:rsid w:val="007529CC"/>
    <w:rsid w:val="007533A0"/>
    <w:rsid w:val="007536A6"/>
    <w:rsid w:val="00754956"/>
    <w:rsid w:val="00755D31"/>
    <w:rsid w:val="00756006"/>
    <w:rsid w:val="0075691D"/>
    <w:rsid w:val="00756F85"/>
    <w:rsid w:val="00760C83"/>
    <w:rsid w:val="00761092"/>
    <w:rsid w:val="00765918"/>
    <w:rsid w:val="00766FF9"/>
    <w:rsid w:val="007673EB"/>
    <w:rsid w:val="00767643"/>
    <w:rsid w:val="007717BB"/>
    <w:rsid w:val="007725F3"/>
    <w:rsid w:val="00774E98"/>
    <w:rsid w:val="00776D92"/>
    <w:rsid w:val="00776E77"/>
    <w:rsid w:val="00777913"/>
    <w:rsid w:val="007779A6"/>
    <w:rsid w:val="00781B48"/>
    <w:rsid w:val="00786953"/>
    <w:rsid w:val="00786EB9"/>
    <w:rsid w:val="007873EA"/>
    <w:rsid w:val="00792B62"/>
    <w:rsid w:val="00792F37"/>
    <w:rsid w:val="00793269"/>
    <w:rsid w:val="00794B76"/>
    <w:rsid w:val="00795428"/>
    <w:rsid w:val="00795F4F"/>
    <w:rsid w:val="00796D71"/>
    <w:rsid w:val="007A13C0"/>
    <w:rsid w:val="007A2923"/>
    <w:rsid w:val="007A62E1"/>
    <w:rsid w:val="007B0EFF"/>
    <w:rsid w:val="007B17A4"/>
    <w:rsid w:val="007B356B"/>
    <w:rsid w:val="007B36B6"/>
    <w:rsid w:val="007B4A46"/>
    <w:rsid w:val="007B4EDD"/>
    <w:rsid w:val="007B64B9"/>
    <w:rsid w:val="007B765F"/>
    <w:rsid w:val="007B77ED"/>
    <w:rsid w:val="007C06AD"/>
    <w:rsid w:val="007C1E9D"/>
    <w:rsid w:val="007C3B48"/>
    <w:rsid w:val="007C3F97"/>
    <w:rsid w:val="007C4310"/>
    <w:rsid w:val="007C4B06"/>
    <w:rsid w:val="007C5163"/>
    <w:rsid w:val="007C5E15"/>
    <w:rsid w:val="007C60ED"/>
    <w:rsid w:val="007C627E"/>
    <w:rsid w:val="007C68C1"/>
    <w:rsid w:val="007C7801"/>
    <w:rsid w:val="007D3329"/>
    <w:rsid w:val="007D3F29"/>
    <w:rsid w:val="007D45AE"/>
    <w:rsid w:val="007D5898"/>
    <w:rsid w:val="007D5FBF"/>
    <w:rsid w:val="007D6249"/>
    <w:rsid w:val="007E0951"/>
    <w:rsid w:val="007E193E"/>
    <w:rsid w:val="007E2D32"/>
    <w:rsid w:val="007E3D76"/>
    <w:rsid w:val="007E4C99"/>
    <w:rsid w:val="007E76F6"/>
    <w:rsid w:val="007E7D9F"/>
    <w:rsid w:val="007F1B3E"/>
    <w:rsid w:val="007F1C7D"/>
    <w:rsid w:val="007F270B"/>
    <w:rsid w:val="007F2B57"/>
    <w:rsid w:val="007F2DFD"/>
    <w:rsid w:val="007F2EE9"/>
    <w:rsid w:val="007F3B6C"/>
    <w:rsid w:val="007F3DF7"/>
    <w:rsid w:val="007F5F97"/>
    <w:rsid w:val="007F66CC"/>
    <w:rsid w:val="007F75D4"/>
    <w:rsid w:val="008007C4"/>
    <w:rsid w:val="00801C58"/>
    <w:rsid w:val="00801DA0"/>
    <w:rsid w:val="00804593"/>
    <w:rsid w:val="00805153"/>
    <w:rsid w:val="00805F5D"/>
    <w:rsid w:val="008068F2"/>
    <w:rsid w:val="008078B9"/>
    <w:rsid w:val="0081152C"/>
    <w:rsid w:val="00811E69"/>
    <w:rsid w:val="00813FDC"/>
    <w:rsid w:val="0081447A"/>
    <w:rsid w:val="00815A64"/>
    <w:rsid w:val="00815CB0"/>
    <w:rsid w:val="008162BD"/>
    <w:rsid w:val="008164A2"/>
    <w:rsid w:val="008165E1"/>
    <w:rsid w:val="00816BA4"/>
    <w:rsid w:val="00816E92"/>
    <w:rsid w:val="00820E80"/>
    <w:rsid w:val="00824B24"/>
    <w:rsid w:val="00824F1C"/>
    <w:rsid w:val="008253C7"/>
    <w:rsid w:val="0082546C"/>
    <w:rsid w:val="008259E7"/>
    <w:rsid w:val="00825D51"/>
    <w:rsid w:val="00827697"/>
    <w:rsid w:val="00827EAB"/>
    <w:rsid w:val="008312B6"/>
    <w:rsid w:val="00834371"/>
    <w:rsid w:val="008346FF"/>
    <w:rsid w:val="00836262"/>
    <w:rsid w:val="008367DA"/>
    <w:rsid w:val="00836BFB"/>
    <w:rsid w:val="008414AA"/>
    <w:rsid w:val="00841F25"/>
    <w:rsid w:val="0084383F"/>
    <w:rsid w:val="00843D0A"/>
    <w:rsid w:val="0084410B"/>
    <w:rsid w:val="0084452D"/>
    <w:rsid w:val="00847924"/>
    <w:rsid w:val="00850D26"/>
    <w:rsid w:val="0085111B"/>
    <w:rsid w:val="00851A85"/>
    <w:rsid w:val="00852796"/>
    <w:rsid w:val="008527A3"/>
    <w:rsid w:val="0085309C"/>
    <w:rsid w:val="00853E97"/>
    <w:rsid w:val="00853EC1"/>
    <w:rsid w:val="008542A1"/>
    <w:rsid w:val="00854DC5"/>
    <w:rsid w:val="008559C6"/>
    <w:rsid w:val="0085706D"/>
    <w:rsid w:val="00857526"/>
    <w:rsid w:val="008576DD"/>
    <w:rsid w:val="00857AAA"/>
    <w:rsid w:val="00857D28"/>
    <w:rsid w:val="00860187"/>
    <w:rsid w:val="00860CC9"/>
    <w:rsid w:val="00862F1E"/>
    <w:rsid w:val="0086550B"/>
    <w:rsid w:val="008660EE"/>
    <w:rsid w:val="00871771"/>
    <w:rsid w:val="00871D93"/>
    <w:rsid w:val="008721DC"/>
    <w:rsid w:val="00872D82"/>
    <w:rsid w:val="00873196"/>
    <w:rsid w:val="00873CAB"/>
    <w:rsid w:val="00874622"/>
    <w:rsid w:val="0087617F"/>
    <w:rsid w:val="00876B39"/>
    <w:rsid w:val="00881129"/>
    <w:rsid w:val="00881CEB"/>
    <w:rsid w:val="008832EB"/>
    <w:rsid w:val="00883939"/>
    <w:rsid w:val="00884B91"/>
    <w:rsid w:val="00885F53"/>
    <w:rsid w:val="008877D9"/>
    <w:rsid w:val="008912BC"/>
    <w:rsid w:val="00891784"/>
    <w:rsid w:val="0089239F"/>
    <w:rsid w:val="0089311B"/>
    <w:rsid w:val="008939CE"/>
    <w:rsid w:val="00895F66"/>
    <w:rsid w:val="00897C28"/>
    <w:rsid w:val="008A09A3"/>
    <w:rsid w:val="008A5813"/>
    <w:rsid w:val="008A7EB8"/>
    <w:rsid w:val="008B3E3C"/>
    <w:rsid w:val="008B67C1"/>
    <w:rsid w:val="008B7253"/>
    <w:rsid w:val="008C186D"/>
    <w:rsid w:val="008C18F7"/>
    <w:rsid w:val="008C2348"/>
    <w:rsid w:val="008C2D1A"/>
    <w:rsid w:val="008C4430"/>
    <w:rsid w:val="008C5E78"/>
    <w:rsid w:val="008C7233"/>
    <w:rsid w:val="008C75E4"/>
    <w:rsid w:val="008D17E5"/>
    <w:rsid w:val="008D1BC4"/>
    <w:rsid w:val="008D5960"/>
    <w:rsid w:val="008D5AC9"/>
    <w:rsid w:val="008D5FE9"/>
    <w:rsid w:val="008D72E4"/>
    <w:rsid w:val="008D7B2E"/>
    <w:rsid w:val="008E0539"/>
    <w:rsid w:val="008E25F2"/>
    <w:rsid w:val="008E4E88"/>
    <w:rsid w:val="008E55ED"/>
    <w:rsid w:val="008E763D"/>
    <w:rsid w:val="008F1240"/>
    <w:rsid w:val="008F22B2"/>
    <w:rsid w:val="008F369F"/>
    <w:rsid w:val="008F393D"/>
    <w:rsid w:val="008F5566"/>
    <w:rsid w:val="008F5D84"/>
    <w:rsid w:val="008F7171"/>
    <w:rsid w:val="008F7602"/>
    <w:rsid w:val="008F7609"/>
    <w:rsid w:val="008F7C2D"/>
    <w:rsid w:val="00902FAC"/>
    <w:rsid w:val="009047EF"/>
    <w:rsid w:val="00904B42"/>
    <w:rsid w:val="00907170"/>
    <w:rsid w:val="0091065B"/>
    <w:rsid w:val="00910A3B"/>
    <w:rsid w:val="0091109A"/>
    <w:rsid w:val="00911DAC"/>
    <w:rsid w:val="00914329"/>
    <w:rsid w:val="00917597"/>
    <w:rsid w:val="00917737"/>
    <w:rsid w:val="00917A84"/>
    <w:rsid w:val="009230F8"/>
    <w:rsid w:val="00931E22"/>
    <w:rsid w:val="00932040"/>
    <w:rsid w:val="00932594"/>
    <w:rsid w:val="00932E78"/>
    <w:rsid w:val="0093445C"/>
    <w:rsid w:val="0093698B"/>
    <w:rsid w:val="00940435"/>
    <w:rsid w:val="00940A3D"/>
    <w:rsid w:val="00941181"/>
    <w:rsid w:val="00941F58"/>
    <w:rsid w:val="00942F90"/>
    <w:rsid w:val="0094482B"/>
    <w:rsid w:val="00944E66"/>
    <w:rsid w:val="00945257"/>
    <w:rsid w:val="00945D42"/>
    <w:rsid w:val="009461C2"/>
    <w:rsid w:val="00947963"/>
    <w:rsid w:val="009504E0"/>
    <w:rsid w:val="0095509E"/>
    <w:rsid w:val="0095564F"/>
    <w:rsid w:val="00960777"/>
    <w:rsid w:val="00963C29"/>
    <w:rsid w:val="009643D2"/>
    <w:rsid w:val="00964751"/>
    <w:rsid w:val="009661D0"/>
    <w:rsid w:val="0096788C"/>
    <w:rsid w:val="0097062D"/>
    <w:rsid w:val="00971AE0"/>
    <w:rsid w:val="00972C46"/>
    <w:rsid w:val="00972F1C"/>
    <w:rsid w:val="009734A9"/>
    <w:rsid w:val="00973FB0"/>
    <w:rsid w:val="00974FCE"/>
    <w:rsid w:val="0097507A"/>
    <w:rsid w:val="009753E3"/>
    <w:rsid w:val="009801C3"/>
    <w:rsid w:val="009803B9"/>
    <w:rsid w:val="0098051E"/>
    <w:rsid w:val="00980932"/>
    <w:rsid w:val="00981181"/>
    <w:rsid w:val="009823FF"/>
    <w:rsid w:val="0098369D"/>
    <w:rsid w:val="00985B22"/>
    <w:rsid w:val="00987309"/>
    <w:rsid w:val="00991773"/>
    <w:rsid w:val="00991C55"/>
    <w:rsid w:val="00992E45"/>
    <w:rsid w:val="009931B1"/>
    <w:rsid w:val="009935E2"/>
    <w:rsid w:val="009937C9"/>
    <w:rsid w:val="009966D8"/>
    <w:rsid w:val="009A094E"/>
    <w:rsid w:val="009A0AB3"/>
    <w:rsid w:val="009A0BE4"/>
    <w:rsid w:val="009A15C6"/>
    <w:rsid w:val="009A5E49"/>
    <w:rsid w:val="009A6D23"/>
    <w:rsid w:val="009A6E57"/>
    <w:rsid w:val="009B0D34"/>
    <w:rsid w:val="009B2AB7"/>
    <w:rsid w:val="009B4822"/>
    <w:rsid w:val="009B7BA6"/>
    <w:rsid w:val="009B7C38"/>
    <w:rsid w:val="009C1544"/>
    <w:rsid w:val="009C2359"/>
    <w:rsid w:val="009C45C1"/>
    <w:rsid w:val="009C563F"/>
    <w:rsid w:val="009C5F04"/>
    <w:rsid w:val="009C649A"/>
    <w:rsid w:val="009C6B10"/>
    <w:rsid w:val="009D2333"/>
    <w:rsid w:val="009D34C4"/>
    <w:rsid w:val="009D4655"/>
    <w:rsid w:val="009D53F8"/>
    <w:rsid w:val="009D6C05"/>
    <w:rsid w:val="009D6D40"/>
    <w:rsid w:val="009D7030"/>
    <w:rsid w:val="009D7240"/>
    <w:rsid w:val="009E1294"/>
    <w:rsid w:val="009E16F6"/>
    <w:rsid w:val="009E25AF"/>
    <w:rsid w:val="009E274E"/>
    <w:rsid w:val="009E3B74"/>
    <w:rsid w:val="009E4AD8"/>
    <w:rsid w:val="009E5539"/>
    <w:rsid w:val="009E6596"/>
    <w:rsid w:val="009F48E3"/>
    <w:rsid w:val="009F50A2"/>
    <w:rsid w:val="009F5ECE"/>
    <w:rsid w:val="009F6774"/>
    <w:rsid w:val="009F6977"/>
    <w:rsid w:val="00A01F98"/>
    <w:rsid w:val="00A0707E"/>
    <w:rsid w:val="00A072F1"/>
    <w:rsid w:val="00A1357E"/>
    <w:rsid w:val="00A15462"/>
    <w:rsid w:val="00A158A6"/>
    <w:rsid w:val="00A17FDB"/>
    <w:rsid w:val="00A2069E"/>
    <w:rsid w:val="00A211A1"/>
    <w:rsid w:val="00A22678"/>
    <w:rsid w:val="00A22D78"/>
    <w:rsid w:val="00A2307F"/>
    <w:rsid w:val="00A23153"/>
    <w:rsid w:val="00A237B0"/>
    <w:rsid w:val="00A24A3D"/>
    <w:rsid w:val="00A24B0C"/>
    <w:rsid w:val="00A25AB2"/>
    <w:rsid w:val="00A2689C"/>
    <w:rsid w:val="00A325C9"/>
    <w:rsid w:val="00A343DD"/>
    <w:rsid w:val="00A362E9"/>
    <w:rsid w:val="00A3676A"/>
    <w:rsid w:val="00A401C6"/>
    <w:rsid w:val="00A40E43"/>
    <w:rsid w:val="00A40EEE"/>
    <w:rsid w:val="00A42C1C"/>
    <w:rsid w:val="00A42C91"/>
    <w:rsid w:val="00A42F13"/>
    <w:rsid w:val="00A43AEF"/>
    <w:rsid w:val="00A45876"/>
    <w:rsid w:val="00A479AC"/>
    <w:rsid w:val="00A50490"/>
    <w:rsid w:val="00A51F64"/>
    <w:rsid w:val="00A542ED"/>
    <w:rsid w:val="00A545DB"/>
    <w:rsid w:val="00A55AE8"/>
    <w:rsid w:val="00A6071C"/>
    <w:rsid w:val="00A63843"/>
    <w:rsid w:val="00A63C6F"/>
    <w:rsid w:val="00A66F26"/>
    <w:rsid w:val="00A67107"/>
    <w:rsid w:val="00A718F4"/>
    <w:rsid w:val="00A73FB0"/>
    <w:rsid w:val="00A75CCF"/>
    <w:rsid w:val="00A760A4"/>
    <w:rsid w:val="00A76A30"/>
    <w:rsid w:val="00A76BD0"/>
    <w:rsid w:val="00A77F2B"/>
    <w:rsid w:val="00A81721"/>
    <w:rsid w:val="00A828DF"/>
    <w:rsid w:val="00A83861"/>
    <w:rsid w:val="00A84244"/>
    <w:rsid w:val="00A84443"/>
    <w:rsid w:val="00A86EEE"/>
    <w:rsid w:val="00A90F95"/>
    <w:rsid w:val="00A91FC8"/>
    <w:rsid w:val="00A91FEF"/>
    <w:rsid w:val="00A92956"/>
    <w:rsid w:val="00A935D5"/>
    <w:rsid w:val="00A957D0"/>
    <w:rsid w:val="00A95D6A"/>
    <w:rsid w:val="00A961E1"/>
    <w:rsid w:val="00A96E98"/>
    <w:rsid w:val="00A977D9"/>
    <w:rsid w:val="00AA0481"/>
    <w:rsid w:val="00AA0DAD"/>
    <w:rsid w:val="00AA1E11"/>
    <w:rsid w:val="00AA2819"/>
    <w:rsid w:val="00AA2853"/>
    <w:rsid w:val="00AA28DE"/>
    <w:rsid w:val="00AA4D99"/>
    <w:rsid w:val="00AA55A3"/>
    <w:rsid w:val="00AA5D8A"/>
    <w:rsid w:val="00AA5F39"/>
    <w:rsid w:val="00AB0159"/>
    <w:rsid w:val="00AB14DB"/>
    <w:rsid w:val="00AB274D"/>
    <w:rsid w:val="00AB2753"/>
    <w:rsid w:val="00AB4DB2"/>
    <w:rsid w:val="00AB6890"/>
    <w:rsid w:val="00AB7DA3"/>
    <w:rsid w:val="00AC0357"/>
    <w:rsid w:val="00AC13D9"/>
    <w:rsid w:val="00AC33AA"/>
    <w:rsid w:val="00AC3507"/>
    <w:rsid w:val="00AD0415"/>
    <w:rsid w:val="00AD196B"/>
    <w:rsid w:val="00AD35D3"/>
    <w:rsid w:val="00AD587F"/>
    <w:rsid w:val="00AD612E"/>
    <w:rsid w:val="00AE066D"/>
    <w:rsid w:val="00AE0992"/>
    <w:rsid w:val="00AE3BE8"/>
    <w:rsid w:val="00AE40F9"/>
    <w:rsid w:val="00AE413D"/>
    <w:rsid w:val="00AE4336"/>
    <w:rsid w:val="00AE79CB"/>
    <w:rsid w:val="00AF08C6"/>
    <w:rsid w:val="00AF1F38"/>
    <w:rsid w:val="00AF2281"/>
    <w:rsid w:val="00AF26B1"/>
    <w:rsid w:val="00AF6DD3"/>
    <w:rsid w:val="00B05C6E"/>
    <w:rsid w:val="00B05F65"/>
    <w:rsid w:val="00B06399"/>
    <w:rsid w:val="00B071CC"/>
    <w:rsid w:val="00B07337"/>
    <w:rsid w:val="00B07ECD"/>
    <w:rsid w:val="00B108FB"/>
    <w:rsid w:val="00B11223"/>
    <w:rsid w:val="00B1193D"/>
    <w:rsid w:val="00B11B53"/>
    <w:rsid w:val="00B1284A"/>
    <w:rsid w:val="00B142A4"/>
    <w:rsid w:val="00B1484F"/>
    <w:rsid w:val="00B16AD6"/>
    <w:rsid w:val="00B1741D"/>
    <w:rsid w:val="00B17EE2"/>
    <w:rsid w:val="00B20492"/>
    <w:rsid w:val="00B21F1E"/>
    <w:rsid w:val="00B22154"/>
    <w:rsid w:val="00B22CBB"/>
    <w:rsid w:val="00B23413"/>
    <w:rsid w:val="00B2471D"/>
    <w:rsid w:val="00B25A76"/>
    <w:rsid w:val="00B26C22"/>
    <w:rsid w:val="00B273F2"/>
    <w:rsid w:val="00B333F2"/>
    <w:rsid w:val="00B349F9"/>
    <w:rsid w:val="00B3611E"/>
    <w:rsid w:val="00B36511"/>
    <w:rsid w:val="00B374DE"/>
    <w:rsid w:val="00B3776B"/>
    <w:rsid w:val="00B37955"/>
    <w:rsid w:val="00B415CD"/>
    <w:rsid w:val="00B419A4"/>
    <w:rsid w:val="00B41E5D"/>
    <w:rsid w:val="00B43A4E"/>
    <w:rsid w:val="00B44064"/>
    <w:rsid w:val="00B44441"/>
    <w:rsid w:val="00B44CA4"/>
    <w:rsid w:val="00B45DB8"/>
    <w:rsid w:val="00B50DA9"/>
    <w:rsid w:val="00B51700"/>
    <w:rsid w:val="00B565C9"/>
    <w:rsid w:val="00B6020F"/>
    <w:rsid w:val="00B60866"/>
    <w:rsid w:val="00B61A50"/>
    <w:rsid w:val="00B646A7"/>
    <w:rsid w:val="00B6619A"/>
    <w:rsid w:val="00B66AD6"/>
    <w:rsid w:val="00B67835"/>
    <w:rsid w:val="00B7179B"/>
    <w:rsid w:val="00B71BB1"/>
    <w:rsid w:val="00B74BF7"/>
    <w:rsid w:val="00B75862"/>
    <w:rsid w:val="00B76987"/>
    <w:rsid w:val="00B77703"/>
    <w:rsid w:val="00B8006A"/>
    <w:rsid w:val="00B80BCC"/>
    <w:rsid w:val="00B80E2F"/>
    <w:rsid w:val="00B81256"/>
    <w:rsid w:val="00B8359C"/>
    <w:rsid w:val="00B836AB"/>
    <w:rsid w:val="00B8493E"/>
    <w:rsid w:val="00B84DD5"/>
    <w:rsid w:val="00B85204"/>
    <w:rsid w:val="00B85905"/>
    <w:rsid w:val="00B85BAB"/>
    <w:rsid w:val="00B860DE"/>
    <w:rsid w:val="00B86A26"/>
    <w:rsid w:val="00B86EE0"/>
    <w:rsid w:val="00B909FC"/>
    <w:rsid w:val="00B90DD6"/>
    <w:rsid w:val="00BA0ACE"/>
    <w:rsid w:val="00BA1214"/>
    <w:rsid w:val="00BA226B"/>
    <w:rsid w:val="00BA67BF"/>
    <w:rsid w:val="00BA67E8"/>
    <w:rsid w:val="00BA7C7E"/>
    <w:rsid w:val="00BB00ED"/>
    <w:rsid w:val="00BB0BC6"/>
    <w:rsid w:val="00BB2A8D"/>
    <w:rsid w:val="00BB2B86"/>
    <w:rsid w:val="00BB3CF0"/>
    <w:rsid w:val="00BB4425"/>
    <w:rsid w:val="00BB5B18"/>
    <w:rsid w:val="00BB5BAB"/>
    <w:rsid w:val="00BB6919"/>
    <w:rsid w:val="00BC3A58"/>
    <w:rsid w:val="00BC6205"/>
    <w:rsid w:val="00BC6568"/>
    <w:rsid w:val="00BC7FFB"/>
    <w:rsid w:val="00BD02FF"/>
    <w:rsid w:val="00BD1BD0"/>
    <w:rsid w:val="00BD2506"/>
    <w:rsid w:val="00BD301D"/>
    <w:rsid w:val="00BD3B4B"/>
    <w:rsid w:val="00BD73AF"/>
    <w:rsid w:val="00BE07A3"/>
    <w:rsid w:val="00BE4967"/>
    <w:rsid w:val="00BE63C2"/>
    <w:rsid w:val="00BE70BA"/>
    <w:rsid w:val="00BE74C2"/>
    <w:rsid w:val="00BE7A89"/>
    <w:rsid w:val="00BF0379"/>
    <w:rsid w:val="00BF219B"/>
    <w:rsid w:val="00BF2BC9"/>
    <w:rsid w:val="00BF323B"/>
    <w:rsid w:val="00BF62D2"/>
    <w:rsid w:val="00BF63B7"/>
    <w:rsid w:val="00BF6467"/>
    <w:rsid w:val="00C01530"/>
    <w:rsid w:val="00C017D2"/>
    <w:rsid w:val="00C01AFC"/>
    <w:rsid w:val="00C02CB5"/>
    <w:rsid w:val="00C04DE9"/>
    <w:rsid w:val="00C0667B"/>
    <w:rsid w:val="00C074B1"/>
    <w:rsid w:val="00C07728"/>
    <w:rsid w:val="00C104A6"/>
    <w:rsid w:val="00C12A56"/>
    <w:rsid w:val="00C12D24"/>
    <w:rsid w:val="00C13C56"/>
    <w:rsid w:val="00C15E5B"/>
    <w:rsid w:val="00C17564"/>
    <w:rsid w:val="00C17C4A"/>
    <w:rsid w:val="00C20CAB"/>
    <w:rsid w:val="00C224CD"/>
    <w:rsid w:val="00C22ADD"/>
    <w:rsid w:val="00C22D48"/>
    <w:rsid w:val="00C23ECE"/>
    <w:rsid w:val="00C30031"/>
    <w:rsid w:val="00C30DA8"/>
    <w:rsid w:val="00C31CB7"/>
    <w:rsid w:val="00C31CF5"/>
    <w:rsid w:val="00C33C0F"/>
    <w:rsid w:val="00C35A7A"/>
    <w:rsid w:val="00C3606E"/>
    <w:rsid w:val="00C36234"/>
    <w:rsid w:val="00C4044E"/>
    <w:rsid w:val="00C41800"/>
    <w:rsid w:val="00C41AFE"/>
    <w:rsid w:val="00C43057"/>
    <w:rsid w:val="00C5073C"/>
    <w:rsid w:val="00C50C30"/>
    <w:rsid w:val="00C50E8A"/>
    <w:rsid w:val="00C5112A"/>
    <w:rsid w:val="00C51C7E"/>
    <w:rsid w:val="00C550D1"/>
    <w:rsid w:val="00C56175"/>
    <w:rsid w:val="00C56C82"/>
    <w:rsid w:val="00C56DC3"/>
    <w:rsid w:val="00C609D1"/>
    <w:rsid w:val="00C61B9C"/>
    <w:rsid w:val="00C624C6"/>
    <w:rsid w:val="00C63D2F"/>
    <w:rsid w:val="00C64A7B"/>
    <w:rsid w:val="00C70130"/>
    <w:rsid w:val="00C72C72"/>
    <w:rsid w:val="00C73BE3"/>
    <w:rsid w:val="00C751B5"/>
    <w:rsid w:val="00C75C87"/>
    <w:rsid w:val="00C75CA0"/>
    <w:rsid w:val="00C76779"/>
    <w:rsid w:val="00C77776"/>
    <w:rsid w:val="00C80676"/>
    <w:rsid w:val="00C810F9"/>
    <w:rsid w:val="00C81EF5"/>
    <w:rsid w:val="00C82026"/>
    <w:rsid w:val="00C84338"/>
    <w:rsid w:val="00C8482E"/>
    <w:rsid w:val="00C8761E"/>
    <w:rsid w:val="00C90CBC"/>
    <w:rsid w:val="00C9105A"/>
    <w:rsid w:val="00C91276"/>
    <w:rsid w:val="00C912D9"/>
    <w:rsid w:val="00C948E8"/>
    <w:rsid w:val="00C96DD0"/>
    <w:rsid w:val="00C97A2A"/>
    <w:rsid w:val="00CA13A1"/>
    <w:rsid w:val="00CA2B7B"/>
    <w:rsid w:val="00CA554C"/>
    <w:rsid w:val="00CA586A"/>
    <w:rsid w:val="00CA647E"/>
    <w:rsid w:val="00CB0D04"/>
    <w:rsid w:val="00CB2301"/>
    <w:rsid w:val="00CB24B1"/>
    <w:rsid w:val="00CB2DC4"/>
    <w:rsid w:val="00CB2DF1"/>
    <w:rsid w:val="00CB2EEE"/>
    <w:rsid w:val="00CB3386"/>
    <w:rsid w:val="00CB33E4"/>
    <w:rsid w:val="00CB39FC"/>
    <w:rsid w:val="00CB3FD9"/>
    <w:rsid w:val="00CB6441"/>
    <w:rsid w:val="00CB73B5"/>
    <w:rsid w:val="00CC1126"/>
    <w:rsid w:val="00CC15E1"/>
    <w:rsid w:val="00CC290F"/>
    <w:rsid w:val="00CC6C63"/>
    <w:rsid w:val="00CD0209"/>
    <w:rsid w:val="00CD0E6E"/>
    <w:rsid w:val="00CD25BA"/>
    <w:rsid w:val="00CD270E"/>
    <w:rsid w:val="00CD30A4"/>
    <w:rsid w:val="00CD3DBD"/>
    <w:rsid w:val="00CD40C8"/>
    <w:rsid w:val="00CD4834"/>
    <w:rsid w:val="00CD5F77"/>
    <w:rsid w:val="00CD621D"/>
    <w:rsid w:val="00CD7B45"/>
    <w:rsid w:val="00CE03CD"/>
    <w:rsid w:val="00CE03D4"/>
    <w:rsid w:val="00CE120B"/>
    <w:rsid w:val="00CE1749"/>
    <w:rsid w:val="00CE1968"/>
    <w:rsid w:val="00CE2698"/>
    <w:rsid w:val="00CE4079"/>
    <w:rsid w:val="00CE6C16"/>
    <w:rsid w:val="00CE73A9"/>
    <w:rsid w:val="00CE771B"/>
    <w:rsid w:val="00CF1B1E"/>
    <w:rsid w:val="00CF2DC8"/>
    <w:rsid w:val="00CF3281"/>
    <w:rsid w:val="00CF3FF6"/>
    <w:rsid w:val="00CF5875"/>
    <w:rsid w:val="00CF6BBB"/>
    <w:rsid w:val="00D00593"/>
    <w:rsid w:val="00D010FF"/>
    <w:rsid w:val="00D017A8"/>
    <w:rsid w:val="00D01CAA"/>
    <w:rsid w:val="00D02B1F"/>
    <w:rsid w:val="00D0467D"/>
    <w:rsid w:val="00D05FC4"/>
    <w:rsid w:val="00D06553"/>
    <w:rsid w:val="00D11467"/>
    <w:rsid w:val="00D1194A"/>
    <w:rsid w:val="00D12DA0"/>
    <w:rsid w:val="00D13357"/>
    <w:rsid w:val="00D137F5"/>
    <w:rsid w:val="00D15C7A"/>
    <w:rsid w:val="00D15CB3"/>
    <w:rsid w:val="00D165EC"/>
    <w:rsid w:val="00D17150"/>
    <w:rsid w:val="00D20976"/>
    <w:rsid w:val="00D2391F"/>
    <w:rsid w:val="00D244DB"/>
    <w:rsid w:val="00D26C27"/>
    <w:rsid w:val="00D27FA2"/>
    <w:rsid w:val="00D306FF"/>
    <w:rsid w:val="00D30C78"/>
    <w:rsid w:val="00D30ED5"/>
    <w:rsid w:val="00D314C4"/>
    <w:rsid w:val="00D3161E"/>
    <w:rsid w:val="00D3256B"/>
    <w:rsid w:val="00D33EE6"/>
    <w:rsid w:val="00D361B3"/>
    <w:rsid w:val="00D37E84"/>
    <w:rsid w:val="00D4047D"/>
    <w:rsid w:val="00D456CC"/>
    <w:rsid w:val="00D5138B"/>
    <w:rsid w:val="00D51E0B"/>
    <w:rsid w:val="00D52106"/>
    <w:rsid w:val="00D52CBD"/>
    <w:rsid w:val="00D548E1"/>
    <w:rsid w:val="00D559DC"/>
    <w:rsid w:val="00D55FCD"/>
    <w:rsid w:val="00D575CD"/>
    <w:rsid w:val="00D579BF"/>
    <w:rsid w:val="00D57CF8"/>
    <w:rsid w:val="00D61C39"/>
    <w:rsid w:val="00D6265A"/>
    <w:rsid w:val="00D655C3"/>
    <w:rsid w:val="00D66B42"/>
    <w:rsid w:val="00D66E00"/>
    <w:rsid w:val="00D67C1E"/>
    <w:rsid w:val="00D70526"/>
    <w:rsid w:val="00D7186B"/>
    <w:rsid w:val="00D71EB8"/>
    <w:rsid w:val="00D73ECE"/>
    <w:rsid w:val="00D75095"/>
    <w:rsid w:val="00D768E6"/>
    <w:rsid w:val="00D76D01"/>
    <w:rsid w:val="00D777AA"/>
    <w:rsid w:val="00D80178"/>
    <w:rsid w:val="00D802A8"/>
    <w:rsid w:val="00D81E72"/>
    <w:rsid w:val="00D82844"/>
    <w:rsid w:val="00D82FDD"/>
    <w:rsid w:val="00D83EA6"/>
    <w:rsid w:val="00D841C1"/>
    <w:rsid w:val="00D8700F"/>
    <w:rsid w:val="00D872DC"/>
    <w:rsid w:val="00D879CB"/>
    <w:rsid w:val="00D91EB5"/>
    <w:rsid w:val="00D92676"/>
    <w:rsid w:val="00D9312F"/>
    <w:rsid w:val="00D938C1"/>
    <w:rsid w:val="00D94317"/>
    <w:rsid w:val="00D948B0"/>
    <w:rsid w:val="00D969AB"/>
    <w:rsid w:val="00DA0E59"/>
    <w:rsid w:val="00DA165E"/>
    <w:rsid w:val="00DA28D7"/>
    <w:rsid w:val="00DA2C94"/>
    <w:rsid w:val="00DA2D39"/>
    <w:rsid w:val="00DA3366"/>
    <w:rsid w:val="00DA5000"/>
    <w:rsid w:val="00DA71C3"/>
    <w:rsid w:val="00DA7272"/>
    <w:rsid w:val="00DB0526"/>
    <w:rsid w:val="00DB0C87"/>
    <w:rsid w:val="00DB165B"/>
    <w:rsid w:val="00DB1EC0"/>
    <w:rsid w:val="00DB47F5"/>
    <w:rsid w:val="00DB513D"/>
    <w:rsid w:val="00DB5D94"/>
    <w:rsid w:val="00DB75A1"/>
    <w:rsid w:val="00DB7E85"/>
    <w:rsid w:val="00DC1AE1"/>
    <w:rsid w:val="00DC3318"/>
    <w:rsid w:val="00DC4747"/>
    <w:rsid w:val="00DC53FD"/>
    <w:rsid w:val="00DC61AC"/>
    <w:rsid w:val="00DD2F8B"/>
    <w:rsid w:val="00DD5FAC"/>
    <w:rsid w:val="00DE0628"/>
    <w:rsid w:val="00DE0D1C"/>
    <w:rsid w:val="00DE235F"/>
    <w:rsid w:val="00DE3628"/>
    <w:rsid w:val="00DE4ADA"/>
    <w:rsid w:val="00DE74B6"/>
    <w:rsid w:val="00DF0F67"/>
    <w:rsid w:val="00DF2098"/>
    <w:rsid w:val="00DF635B"/>
    <w:rsid w:val="00E02283"/>
    <w:rsid w:val="00E028F0"/>
    <w:rsid w:val="00E030E9"/>
    <w:rsid w:val="00E0341D"/>
    <w:rsid w:val="00E04838"/>
    <w:rsid w:val="00E05080"/>
    <w:rsid w:val="00E05B4F"/>
    <w:rsid w:val="00E05DA8"/>
    <w:rsid w:val="00E0613A"/>
    <w:rsid w:val="00E07A0E"/>
    <w:rsid w:val="00E119DA"/>
    <w:rsid w:val="00E122EA"/>
    <w:rsid w:val="00E1355D"/>
    <w:rsid w:val="00E141C9"/>
    <w:rsid w:val="00E15A7E"/>
    <w:rsid w:val="00E205C2"/>
    <w:rsid w:val="00E205C9"/>
    <w:rsid w:val="00E209B8"/>
    <w:rsid w:val="00E213D0"/>
    <w:rsid w:val="00E217D9"/>
    <w:rsid w:val="00E270FA"/>
    <w:rsid w:val="00E32789"/>
    <w:rsid w:val="00E33931"/>
    <w:rsid w:val="00E35064"/>
    <w:rsid w:val="00E35A0F"/>
    <w:rsid w:val="00E36F49"/>
    <w:rsid w:val="00E375D8"/>
    <w:rsid w:val="00E406D8"/>
    <w:rsid w:val="00E412C7"/>
    <w:rsid w:val="00E434B4"/>
    <w:rsid w:val="00E441DC"/>
    <w:rsid w:val="00E44EA7"/>
    <w:rsid w:val="00E46B9F"/>
    <w:rsid w:val="00E47A66"/>
    <w:rsid w:val="00E5204C"/>
    <w:rsid w:val="00E52D35"/>
    <w:rsid w:val="00E53153"/>
    <w:rsid w:val="00E53439"/>
    <w:rsid w:val="00E53B38"/>
    <w:rsid w:val="00E54920"/>
    <w:rsid w:val="00E57FEA"/>
    <w:rsid w:val="00E6453A"/>
    <w:rsid w:val="00E6488A"/>
    <w:rsid w:val="00E70B1A"/>
    <w:rsid w:val="00E71412"/>
    <w:rsid w:val="00E71B79"/>
    <w:rsid w:val="00E72009"/>
    <w:rsid w:val="00E72AEE"/>
    <w:rsid w:val="00E74E24"/>
    <w:rsid w:val="00E75C81"/>
    <w:rsid w:val="00E815E8"/>
    <w:rsid w:val="00E83C63"/>
    <w:rsid w:val="00E856F8"/>
    <w:rsid w:val="00E85887"/>
    <w:rsid w:val="00E86AF3"/>
    <w:rsid w:val="00E87EA6"/>
    <w:rsid w:val="00E915E4"/>
    <w:rsid w:val="00E940D6"/>
    <w:rsid w:val="00E948AF"/>
    <w:rsid w:val="00E95AEC"/>
    <w:rsid w:val="00E95BA7"/>
    <w:rsid w:val="00E96719"/>
    <w:rsid w:val="00E96DEC"/>
    <w:rsid w:val="00E97170"/>
    <w:rsid w:val="00EA0369"/>
    <w:rsid w:val="00EA0645"/>
    <w:rsid w:val="00EA0BBC"/>
    <w:rsid w:val="00EA3AFA"/>
    <w:rsid w:val="00EA52B7"/>
    <w:rsid w:val="00EA5429"/>
    <w:rsid w:val="00EA6046"/>
    <w:rsid w:val="00EA615F"/>
    <w:rsid w:val="00EB0BEE"/>
    <w:rsid w:val="00EB2FAD"/>
    <w:rsid w:val="00EB65A7"/>
    <w:rsid w:val="00EB6FA5"/>
    <w:rsid w:val="00EC0B0C"/>
    <w:rsid w:val="00EC13D5"/>
    <w:rsid w:val="00EC29FF"/>
    <w:rsid w:val="00EC2E52"/>
    <w:rsid w:val="00EC2EBF"/>
    <w:rsid w:val="00EC521A"/>
    <w:rsid w:val="00EC56D0"/>
    <w:rsid w:val="00EC78C5"/>
    <w:rsid w:val="00ED03EF"/>
    <w:rsid w:val="00ED272F"/>
    <w:rsid w:val="00ED53DE"/>
    <w:rsid w:val="00ED65E4"/>
    <w:rsid w:val="00ED6651"/>
    <w:rsid w:val="00EE04DD"/>
    <w:rsid w:val="00EE2814"/>
    <w:rsid w:val="00EE46B3"/>
    <w:rsid w:val="00EE743A"/>
    <w:rsid w:val="00EF1BB4"/>
    <w:rsid w:val="00EF2C3A"/>
    <w:rsid w:val="00EF4198"/>
    <w:rsid w:val="00EF4698"/>
    <w:rsid w:val="00EF5727"/>
    <w:rsid w:val="00EF76A2"/>
    <w:rsid w:val="00F034A9"/>
    <w:rsid w:val="00F03780"/>
    <w:rsid w:val="00F11713"/>
    <w:rsid w:val="00F160EB"/>
    <w:rsid w:val="00F168E3"/>
    <w:rsid w:val="00F17629"/>
    <w:rsid w:val="00F17EF1"/>
    <w:rsid w:val="00F204C9"/>
    <w:rsid w:val="00F210D0"/>
    <w:rsid w:val="00F22427"/>
    <w:rsid w:val="00F2251F"/>
    <w:rsid w:val="00F254D6"/>
    <w:rsid w:val="00F26556"/>
    <w:rsid w:val="00F26AD4"/>
    <w:rsid w:val="00F27CA2"/>
    <w:rsid w:val="00F32966"/>
    <w:rsid w:val="00F339D0"/>
    <w:rsid w:val="00F34717"/>
    <w:rsid w:val="00F35194"/>
    <w:rsid w:val="00F35741"/>
    <w:rsid w:val="00F37AA5"/>
    <w:rsid w:val="00F37DC6"/>
    <w:rsid w:val="00F40684"/>
    <w:rsid w:val="00F42B6A"/>
    <w:rsid w:val="00F43C1B"/>
    <w:rsid w:val="00F44937"/>
    <w:rsid w:val="00F44F20"/>
    <w:rsid w:val="00F4514A"/>
    <w:rsid w:val="00F45C15"/>
    <w:rsid w:val="00F51A0A"/>
    <w:rsid w:val="00F52787"/>
    <w:rsid w:val="00F52D7D"/>
    <w:rsid w:val="00F52E33"/>
    <w:rsid w:val="00F54CA9"/>
    <w:rsid w:val="00F560BD"/>
    <w:rsid w:val="00F57362"/>
    <w:rsid w:val="00F576A6"/>
    <w:rsid w:val="00F57978"/>
    <w:rsid w:val="00F6044D"/>
    <w:rsid w:val="00F62A87"/>
    <w:rsid w:val="00F63127"/>
    <w:rsid w:val="00F65523"/>
    <w:rsid w:val="00F66072"/>
    <w:rsid w:val="00F70319"/>
    <w:rsid w:val="00F70D23"/>
    <w:rsid w:val="00F714BC"/>
    <w:rsid w:val="00F7161D"/>
    <w:rsid w:val="00F77171"/>
    <w:rsid w:val="00F800D8"/>
    <w:rsid w:val="00F80F82"/>
    <w:rsid w:val="00F82561"/>
    <w:rsid w:val="00F844AB"/>
    <w:rsid w:val="00F84FCA"/>
    <w:rsid w:val="00F850BB"/>
    <w:rsid w:val="00F85B71"/>
    <w:rsid w:val="00F85BCE"/>
    <w:rsid w:val="00F87199"/>
    <w:rsid w:val="00F90ACC"/>
    <w:rsid w:val="00F92B1A"/>
    <w:rsid w:val="00F95E19"/>
    <w:rsid w:val="00FA08CE"/>
    <w:rsid w:val="00FA0F68"/>
    <w:rsid w:val="00FA279E"/>
    <w:rsid w:val="00FA28DD"/>
    <w:rsid w:val="00FA2E02"/>
    <w:rsid w:val="00FA2F95"/>
    <w:rsid w:val="00FA370C"/>
    <w:rsid w:val="00FA4075"/>
    <w:rsid w:val="00FA51E1"/>
    <w:rsid w:val="00FA64A7"/>
    <w:rsid w:val="00FB09A4"/>
    <w:rsid w:val="00FB133E"/>
    <w:rsid w:val="00FB2B78"/>
    <w:rsid w:val="00FB4059"/>
    <w:rsid w:val="00FB4527"/>
    <w:rsid w:val="00FB5300"/>
    <w:rsid w:val="00FB74E2"/>
    <w:rsid w:val="00FB7ED3"/>
    <w:rsid w:val="00FC02C6"/>
    <w:rsid w:val="00FC08BD"/>
    <w:rsid w:val="00FC2D19"/>
    <w:rsid w:val="00FC4478"/>
    <w:rsid w:val="00FC5421"/>
    <w:rsid w:val="00FC616D"/>
    <w:rsid w:val="00FC7967"/>
    <w:rsid w:val="00FD013F"/>
    <w:rsid w:val="00FD1907"/>
    <w:rsid w:val="00FD3888"/>
    <w:rsid w:val="00FD4F2A"/>
    <w:rsid w:val="00FD68B7"/>
    <w:rsid w:val="00FD6E6F"/>
    <w:rsid w:val="00FD714A"/>
    <w:rsid w:val="00FE1A15"/>
    <w:rsid w:val="00FE3AFE"/>
    <w:rsid w:val="00FE400B"/>
    <w:rsid w:val="00FE4052"/>
    <w:rsid w:val="00FE5676"/>
    <w:rsid w:val="00FF12F1"/>
    <w:rsid w:val="00FF147D"/>
    <w:rsid w:val="00FF2460"/>
    <w:rsid w:val="00FF2B98"/>
    <w:rsid w:val="00FF4575"/>
    <w:rsid w:val="00FF52EE"/>
    <w:rsid w:val="00FF539E"/>
    <w:rsid w:val="00FF5507"/>
    <w:rsid w:val="00FF7AFD"/>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0AEBF"/>
  <w15:docId w15:val="{BE88004D-3748-4D0C-B3ED-D8719823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BDF"/>
  </w:style>
  <w:style w:type="paragraph" w:styleId="Heading1">
    <w:name w:val="heading 1"/>
    <w:basedOn w:val="Normal"/>
    <w:next w:val="Normal"/>
    <w:qFormat/>
    <w:rsid w:val="00601BDF"/>
    <w:pPr>
      <w:keepNext/>
      <w:outlineLvl w:val="0"/>
    </w:pPr>
    <w:rPr>
      <w:sz w:val="24"/>
    </w:rPr>
  </w:style>
  <w:style w:type="paragraph" w:styleId="Heading2">
    <w:name w:val="heading 2"/>
    <w:basedOn w:val="Normal"/>
    <w:next w:val="Normal"/>
    <w:link w:val="Heading2Char"/>
    <w:qFormat/>
    <w:rsid w:val="00601BDF"/>
    <w:pPr>
      <w:keepNext/>
      <w:numPr>
        <w:numId w:val="1"/>
      </w:numPr>
      <w:outlineLvl w:val="1"/>
    </w:pPr>
    <w:rPr>
      <w:b/>
      <w:sz w:val="24"/>
    </w:rPr>
  </w:style>
  <w:style w:type="paragraph" w:styleId="Heading3">
    <w:name w:val="heading 3"/>
    <w:basedOn w:val="Normal"/>
    <w:next w:val="Normal"/>
    <w:qFormat/>
    <w:rsid w:val="00601BDF"/>
    <w:pPr>
      <w:keepNext/>
      <w:outlineLvl w:val="2"/>
    </w:pPr>
    <w:rPr>
      <w:b/>
      <w:sz w:val="24"/>
    </w:rPr>
  </w:style>
  <w:style w:type="paragraph" w:styleId="Heading4">
    <w:name w:val="heading 4"/>
    <w:basedOn w:val="Normal"/>
    <w:next w:val="Normal"/>
    <w:qFormat/>
    <w:rsid w:val="00601BDF"/>
    <w:pPr>
      <w:keepNex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1BDF"/>
    <w:pPr>
      <w:ind w:left="252" w:hanging="252"/>
    </w:pPr>
    <w:rPr>
      <w:sz w:val="24"/>
    </w:rPr>
  </w:style>
  <w:style w:type="paragraph" w:styleId="BodyTextIndent2">
    <w:name w:val="Body Text Indent 2"/>
    <w:basedOn w:val="Normal"/>
    <w:rsid w:val="00601BDF"/>
    <w:pPr>
      <w:ind w:left="342" w:hanging="360"/>
    </w:pPr>
    <w:rPr>
      <w:sz w:val="24"/>
    </w:rPr>
  </w:style>
  <w:style w:type="paragraph" w:styleId="BodyTextIndent3">
    <w:name w:val="Body Text Indent 3"/>
    <w:basedOn w:val="Normal"/>
    <w:rsid w:val="00601BDF"/>
    <w:pPr>
      <w:ind w:left="432" w:hanging="432"/>
    </w:pPr>
    <w:rPr>
      <w:sz w:val="24"/>
    </w:rPr>
  </w:style>
  <w:style w:type="paragraph" w:styleId="Title">
    <w:name w:val="Title"/>
    <w:basedOn w:val="Normal"/>
    <w:qFormat/>
    <w:rsid w:val="00601BDF"/>
    <w:pPr>
      <w:jc w:val="center"/>
    </w:pPr>
    <w:rPr>
      <w:b/>
      <w:bCs/>
      <w:sz w:val="24"/>
    </w:rPr>
  </w:style>
  <w:style w:type="character" w:styleId="Hyperlink">
    <w:name w:val="Hyperlink"/>
    <w:basedOn w:val="DefaultParagraphFont"/>
    <w:rsid w:val="00601BDF"/>
    <w:rPr>
      <w:color w:val="0000FF"/>
      <w:u w:val="single"/>
    </w:rPr>
  </w:style>
  <w:style w:type="paragraph" w:styleId="BodyText">
    <w:name w:val="Body Text"/>
    <w:basedOn w:val="Normal"/>
    <w:rsid w:val="00601BDF"/>
    <w:rPr>
      <w:sz w:val="24"/>
    </w:rPr>
  </w:style>
  <w:style w:type="paragraph" w:styleId="Footer">
    <w:name w:val="footer"/>
    <w:basedOn w:val="Normal"/>
    <w:link w:val="FooterChar"/>
    <w:uiPriority w:val="99"/>
    <w:rsid w:val="00601BDF"/>
    <w:pPr>
      <w:tabs>
        <w:tab w:val="center" w:pos="4320"/>
        <w:tab w:val="right" w:pos="8640"/>
      </w:tabs>
    </w:pPr>
  </w:style>
  <w:style w:type="character" w:styleId="PageNumber">
    <w:name w:val="page number"/>
    <w:basedOn w:val="DefaultParagraphFont"/>
    <w:rsid w:val="00601BDF"/>
  </w:style>
  <w:style w:type="paragraph" w:styleId="Header">
    <w:name w:val="header"/>
    <w:basedOn w:val="Normal"/>
    <w:rsid w:val="00601BDF"/>
    <w:pPr>
      <w:tabs>
        <w:tab w:val="center" w:pos="4320"/>
        <w:tab w:val="right" w:pos="8640"/>
      </w:tabs>
    </w:pPr>
  </w:style>
  <w:style w:type="paragraph" w:styleId="BalloonText">
    <w:name w:val="Balloon Text"/>
    <w:basedOn w:val="Normal"/>
    <w:semiHidden/>
    <w:rsid w:val="00B909FC"/>
    <w:rPr>
      <w:rFonts w:ascii="Tahoma" w:hAnsi="Tahoma" w:cs="Tahoma"/>
      <w:sz w:val="16"/>
      <w:szCs w:val="16"/>
    </w:rPr>
  </w:style>
  <w:style w:type="paragraph" w:styleId="ListParagraph">
    <w:name w:val="List Paragraph"/>
    <w:basedOn w:val="Normal"/>
    <w:uiPriority w:val="34"/>
    <w:qFormat/>
    <w:rsid w:val="00815CB0"/>
    <w:pPr>
      <w:ind w:left="720"/>
      <w:contextualSpacing/>
    </w:pPr>
  </w:style>
  <w:style w:type="character" w:styleId="CommentReference">
    <w:name w:val="annotation reference"/>
    <w:basedOn w:val="DefaultParagraphFont"/>
    <w:rsid w:val="001356DB"/>
    <w:rPr>
      <w:sz w:val="16"/>
      <w:szCs w:val="16"/>
    </w:rPr>
  </w:style>
  <w:style w:type="paragraph" w:styleId="CommentText">
    <w:name w:val="annotation text"/>
    <w:basedOn w:val="Normal"/>
    <w:link w:val="CommentTextChar"/>
    <w:rsid w:val="001356DB"/>
  </w:style>
  <w:style w:type="character" w:customStyle="1" w:styleId="CommentTextChar">
    <w:name w:val="Comment Text Char"/>
    <w:basedOn w:val="DefaultParagraphFont"/>
    <w:link w:val="CommentText"/>
    <w:rsid w:val="001356DB"/>
  </w:style>
  <w:style w:type="paragraph" w:styleId="CommentSubject">
    <w:name w:val="annotation subject"/>
    <w:basedOn w:val="CommentText"/>
    <w:next w:val="CommentText"/>
    <w:link w:val="CommentSubjectChar"/>
    <w:rsid w:val="001356DB"/>
    <w:rPr>
      <w:b/>
      <w:bCs/>
    </w:rPr>
  </w:style>
  <w:style w:type="character" w:customStyle="1" w:styleId="CommentSubjectChar">
    <w:name w:val="Comment Subject Char"/>
    <w:basedOn w:val="CommentTextChar"/>
    <w:link w:val="CommentSubject"/>
    <w:rsid w:val="001356DB"/>
    <w:rPr>
      <w:b/>
      <w:bCs/>
    </w:rPr>
  </w:style>
  <w:style w:type="paragraph" w:styleId="Revision">
    <w:name w:val="Revision"/>
    <w:hidden/>
    <w:uiPriority w:val="99"/>
    <w:semiHidden/>
    <w:rsid w:val="004B2A95"/>
  </w:style>
  <w:style w:type="character" w:styleId="Emphasis">
    <w:name w:val="Emphasis"/>
    <w:basedOn w:val="DefaultParagraphFont"/>
    <w:uiPriority w:val="20"/>
    <w:qFormat/>
    <w:rsid w:val="0032331E"/>
    <w:rPr>
      <w:i/>
      <w:iCs/>
    </w:rPr>
  </w:style>
  <w:style w:type="character" w:styleId="Strong">
    <w:name w:val="Strong"/>
    <w:basedOn w:val="DefaultParagraphFont"/>
    <w:uiPriority w:val="22"/>
    <w:qFormat/>
    <w:rsid w:val="0018242D"/>
    <w:rPr>
      <w:b/>
      <w:bCs/>
    </w:rPr>
  </w:style>
  <w:style w:type="character" w:styleId="SubtleReference">
    <w:name w:val="Subtle Reference"/>
    <w:basedOn w:val="DefaultParagraphFont"/>
    <w:uiPriority w:val="31"/>
    <w:qFormat/>
    <w:rsid w:val="0018242D"/>
    <w:rPr>
      <w:smallCaps/>
      <w:color w:val="C0504D" w:themeColor="accent2"/>
      <w:u w:val="single"/>
    </w:rPr>
  </w:style>
  <w:style w:type="paragraph" w:styleId="IntenseQuote">
    <w:name w:val="Intense Quote"/>
    <w:basedOn w:val="Normal"/>
    <w:next w:val="Normal"/>
    <w:link w:val="IntenseQuoteChar"/>
    <w:uiPriority w:val="30"/>
    <w:qFormat/>
    <w:rsid w:val="001824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242D"/>
    <w:rPr>
      <w:b/>
      <w:bCs/>
      <w:i/>
      <w:iCs/>
      <w:color w:val="4F81BD" w:themeColor="accent1"/>
    </w:rPr>
  </w:style>
  <w:style w:type="character" w:styleId="SubtleEmphasis">
    <w:name w:val="Subtle Emphasis"/>
    <w:basedOn w:val="DefaultParagraphFont"/>
    <w:uiPriority w:val="19"/>
    <w:qFormat/>
    <w:rsid w:val="0018242D"/>
    <w:rPr>
      <w:i/>
      <w:iCs/>
      <w:color w:val="808080" w:themeColor="text1" w:themeTint="7F"/>
    </w:rPr>
  </w:style>
  <w:style w:type="character" w:customStyle="1" w:styleId="Heading2Char">
    <w:name w:val="Heading 2 Char"/>
    <w:basedOn w:val="DefaultParagraphFont"/>
    <w:link w:val="Heading2"/>
    <w:rsid w:val="00A76BD0"/>
    <w:rPr>
      <w:b/>
      <w:sz w:val="24"/>
    </w:rPr>
  </w:style>
  <w:style w:type="character" w:styleId="UnresolvedMention">
    <w:name w:val="Unresolved Mention"/>
    <w:basedOn w:val="DefaultParagraphFont"/>
    <w:uiPriority w:val="99"/>
    <w:semiHidden/>
    <w:unhideWhenUsed/>
    <w:rsid w:val="007F270B"/>
    <w:rPr>
      <w:color w:val="605E5C"/>
      <w:shd w:val="clear" w:color="auto" w:fill="E1DFDD"/>
    </w:rPr>
  </w:style>
  <w:style w:type="paragraph" w:customStyle="1" w:styleId="Default">
    <w:name w:val="Default"/>
    <w:rsid w:val="00516B55"/>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735BE4"/>
    <w:rPr>
      <w:rFonts w:ascii="Calibri" w:eastAsiaTheme="minorHAnsi" w:hAnsi="Calibri" w:cs="Calibri"/>
      <w:sz w:val="22"/>
      <w:szCs w:val="22"/>
    </w:rPr>
  </w:style>
  <w:style w:type="character" w:customStyle="1" w:styleId="FooterChar">
    <w:name w:val="Footer Char"/>
    <w:link w:val="Footer"/>
    <w:uiPriority w:val="99"/>
    <w:locked/>
    <w:rsid w:val="00C0667B"/>
  </w:style>
  <w:style w:type="paragraph" w:styleId="PlainText">
    <w:name w:val="Plain Text"/>
    <w:basedOn w:val="Normal"/>
    <w:link w:val="PlainTextChar"/>
    <w:uiPriority w:val="99"/>
    <w:semiHidden/>
    <w:rsid w:val="006E74BF"/>
    <w:pPr>
      <w:widowControl w:val="0"/>
    </w:pPr>
    <w:rPr>
      <w:rFonts w:ascii="Courier New" w:hAnsi="Courier New"/>
    </w:rPr>
  </w:style>
  <w:style w:type="character" w:customStyle="1" w:styleId="PlainTextChar">
    <w:name w:val="Plain Text Char"/>
    <w:basedOn w:val="DefaultParagraphFont"/>
    <w:link w:val="PlainText"/>
    <w:uiPriority w:val="99"/>
    <w:semiHidden/>
    <w:rsid w:val="006E74BF"/>
    <w:rPr>
      <w:rFonts w:ascii="Courier New" w:hAnsi="Courier New"/>
    </w:rPr>
  </w:style>
  <w:style w:type="paragraph" w:styleId="NormalWeb">
    <w:name w:val="Normal (Web)"/>
    <w:basedOn w:val="Normal"/>
    <w:uiPriority w:val="99"/>
    <w:semiHidden/>
    <w:unhideWhenUsed/>
    <w:rsid w:val="002F4D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04633">
      <w:bodyDiv w:val="1"/>
      <w:marLeft w:val="0"/>
      <w:marRight w:val="0"/>
      <w:marTop w:val="0"/>
      <w:marBottom w:val="0"/>
      <w:divBdr>
        <w:top w:val="none" w:sz="0" w:space="0" w:color="auto"/>
        <w:left w:val="none" w:sz="0" w:space="0" w:color="auto"/>
        <w:bottom w:val="none" w:sz="0" w:space="0" w:color="auto"/>
        <w:right w:val="none" w:sz="0" w:space="0" w:color="auto"/>
      </w:divBdr>
    </w:div>
    <w:div w:id="948241280">
      <w:bodyDiv w:val="1"/>
      <w:marLeft w:val="0"/>
      <w:marRight w:val="0"/>
      <w:marTop w:val="0"/>
      <w:marBottom w:val="0"/>
      <w:divBdr>
        <w:top w:val="none" w:sz="0" w:space="0" w:color="auto"/>
        <w:left w:val="none" w:sz="0" w:space="0" w:color="auto"/>
        <w:bottom w:val="none" w:sz="0" w:space="0" w:color="auto"/>
        <w:right w:val="none" w:sz="0" w:space="0" w:color="auto"/>
      </w:divBdr>
      <w:divsChild>
        <w:div w:id="1296136876">
          <w:marLeft w:val="720"/>
          <w:marRight w:val="0"/>
          <w:marTop w:val="100"/>
          <w:marBottom w:val="0"/>
          <w:divBdr>
            <w:top w:val="none" w:sz="0" w:space="0" w:color="auto"/>
            <w:left w:val="none" w:sz="0" w:space="0" w:color="auto"/>
            <w:bottom w:val="none" w:sz="0" w:space="0" w:color="auto"/>
            <w:right w:val="none" w:sz="0" w:space="0" w:color="auto"/>
          </w:divBdr>
        </w:div>
      </w:divsChild>
    </w:div>
    <w:div w:id="1007711116">
      <w:bodyDiv w:val="1"/>
      <w:marLeft w:val="0"/>
      <w:marRight w:val="0"/>
      <w:marTop w:val="0"/>
      <w:marBottom w:val="0"/>
      <w:divBdr>
        <w:top w:val="none" w:sz="0" w:space="0" w:color="auto"/>
        <w:left w:val="none" w:sz="0" w:space="0" w:color="auto"/>
        <w:bottom w:val="none" w:sz="0" w:space="0" w:color="auto"/>
        <w:right w:val="none" w:sz="0" w:space="0" w:color="auto"/>
      </w:divBdr>
    </w:div>
    <w:div w:id="1291785449">
      <w:bodyDiv w:val="1"/>
      <w:marLeft w:val="0"/>
      <w:marRight w:val="0"/>
      <w:marTop w:val="0"/>
      <w:marBottom w:val="0"/>
      <w:divBdr>
        <w:top w:val="none" w:sz="0" w:space="0" w:color="auto"/>
        <w:left w:val="none" w:sz="0" w:space="0" w:color="auto"/>
        <w:bottom w:val="none" w:sz="0" w:space="0" w:color="auto"/>
        <w:right w:val="none" w:sz="0" w:space="0" w:color="auto"/>
      </w:divBdr>
      <w:divsChild>
        <w:div w:id="352733371">
          <w:marLeft w:val="720"/>
          <w:marRight w:val="0"/>
          <w:marTop w:val="100"/>
          <w:marBottom w:val="0"/>
          <w:divBdr>
            <w:top w:val="none" w:sz="0" w:space="0" w:color="auto"/>
            <w:left w:val="none" w:sz="0" w:space="0" w:color="auto"/>
            <w:bottom w:val="none" w:sz="0" w:space="0" w:color="auto"/>
            <w:right w:val="none" w:sz="0" w:space="0" w:color="auto"/>
          </w:divBdr>
        </w:div>
      </w:divsChild>
    </w:div>
    <w:div w:id="1339383916">
      <w:bodyDiv w:val="1"/>
      <w:marLeft w:val="0"/>
      <w:marRight w:val="0"/>
      <w:marTop w:val="0"/>
      <w:marBottom w:val="0"/>
      <w:divBdr>
        <w:top w:val="none" w:sz="0" w:space="0" w:color="auto"/>
        <w:left w:val="none" w:sz="0" w:space="0" w:color="auto"/>
        <w:bottom w:val="none" w:sz="0" w:space="0" w:color="auto"/>
        <w:right w:val="none" w:sz="0" w:space="0" w:color="auto"/>
      </w:divBdr>
    </w:div>
    <w:div w:id="16629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msu.edu/resources-self-help/academic-integrity/what-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IqFrszJ6iP8" TargetMode="External"/><Relationship Id="rId4" Type="http://schemas.openxmlformats.org/officeDocument/2006/relationships/settings" Target="settings.xml"/><Relationship Id="rId9" Type="http://schemas.openxmlformats.org/officeDocument/2006/relationships/hyperlink" Target="https://ombud.msu.edu/sites/default/files/content/Academic%20Dishonesty%20Report%20Handou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7544-6FC6-4237-9F5F-750989C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vt:lpstr>
    </vt:vector>
  </TitlesOfParts>
  <Company>UPMC (WPIC)</Company>
  <LinksUpToDate>false</LinksUpToDate>
  <CharactersWithSpaces>31959</CharactersWithSpaces>
  <SharedDoc>false</SharedDoc>
  <HLinks>
    <vt:vector size="6" baseType="variant">
      <vt:variant>
        <vt:i4>589874</vt:i4>
      </vt:variant>
      <vt:variant>
        <vt:i4>0</vt:i4>
      </vt:variant>
      <vt:variant>
        <vt:i4>0</vt:i4>
      </vt:variant>
      <vt:variant>
        <vt:i4>5</vt:i4>
      </vt:variant>
      <vt:variant>
        <vt:lpwstr>mailto:burts@msu.edu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Kelly Klump</dc:creator>
  <cp:lastModifiedBy>Klump, Kelly</cp:lastModifiedBy>
  <cp:revision>11</cp:revision>
  <cp:lastPrinted>2016-11-21T12:26:00Z</cp:lastPrinted>
  <dcterms:created xsi:type="dcterms:W3CDTF">2020-09-02T10:57:00Z</dcterms:created>
  <dcterms:modified xsi:type="dcterms:W3CDTF">2020-09-09T20:07:00Z</dcterms:modified>
</cp:coreProperties>
</file>